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3D" w:rsidRPr="009122F5" w:rsidRDefault="0060303D" w:rsidP="0060303D">
      <w:pPr>
        <w:jc w:val="center"/>
        <w:rPr>
          <w:rFonts w:ascii="Cambria" w:hAnsi="Cambria"/>
          <w:b/>
          <w:bCs/>
        </w:rPr>
      </w:pPr>
      <w:r w:rsidRPr="009122F5">
        <w:rPr>
          <w:rFonts w:ascii="Cambria" w:hAnsi="Cambria"/>
          <w:b/>
          <w:bCs/>
        </w:rPr>
        <w:t>ИНФОРМАЦИОННОЕ ПИСЬМО № 1</w:t>
      </w:r>
    </w:p>
    <w:p w:rsidR="0060303D" w:rsidRPr="009122F5" w:rsidRDefault="0060303D" w:rsidP="0060303D">
      <w:pPr>
        <w:jc w:val="center"/>
        <w:rPr>
          <w:b/>
          <w:bCs/>
          <w:sz w:val="16"/>
          <w:szCs w:val="16"/>
        </w:rPr>
      </w:pPr>
    </w:p>
    <w:p w:rsidR="0060303D" w:rsidRPr="009122F5" w:rsidRDefault="0060303D" w:rsidP="0060303D">
      <w:pPr>
        <w:spacing w:line="216" w:lineRule="auto"/>
        <w:jc w:val="center"/>
      </w:pPr>
      <w:r w:rsidRPr="009122F5">
        <w:t>Федеральное государственное бюджетное образовательное учреждение высшего образования</w:t>
      </w:r>
    </w:p>
    <w:p w:rsidR="0060303D" w:rsidRDefault="0060303D" w:rsidP="0060303D">
      <w:pPr>
        <w:spacing w:line="216" w:lineRule="auto"/>
        <w:jc w:val="center"/>
      </w:pPr>
      <w:r>
        <w:t>«Красноярский государственный педагогический университет им. В.П. Астафьева</w:t>
      </w:r>
      <w:r w:rsidRPr="009122F5">
        <w:t>»</w:t>
      </w:r>
      <w:r>
        <w:t xml:space="preserve">, </w:t>
      </w:r>
    </w:p>
    <w:p w:rsidR="0060303D" w:rsidRDefault="0060303D" w:rsidP="0060303D">
      <w:pPr>
        <w:spacing w:line="216" w:lineRule="auto"/>
        <w:jc w:val="center"/>
      </w:pPr>
      <w:r>
        <w:t>Институт математики, физики, информатики</w:t>
      </w:r>
    </w:p>
    <w:p w:rsidR="0060303D" w:rsidRPr="009122F5" w:rsidRDefault="0060303D" w:rsidP="0060303D">
      <w:pPr>
        <w:spacing w:line="216" w:lineRule="auto"/>
        <w:jc w:val="center"/>
      </w:pPr>
      <w:r>
        <w:t>Кафедра технологии и предпринимательства</w:t>
      </w:r>
    </w:p>
    <w:p w:rsidR="0060303D" w:rsidRPr="009122F5" w:rsidRDefault="0060303D" w:rsidP="0060303D">
      <w:pPr>
        <w:rPr>
          <w:sz w:val="16"/>
          <w:szCs w:val="16"/>
        </w:rPr>
      </w:pPr>
    </w:p>
    <w:p w:rsidR="0060303D" w:rsidRPr="008D368B" w:rsidRDefault="0060303D" w:rsidP="0060303D">
      <w:pPr>
        <w:spacing w:line="360" w:lineRule="auto"/>
        <w:jc w:val="center"/>
        <w:rPr>
          <w:b/>
        </w:rPr>
      </w:pPr>
      <w:r>
        <w:t xml:space="preserve"> В рамках </w:t>
      </w:r>
      <w:r w:rsidR="00412F7A">
        <w:t>X</w:t>
      </w:r>
      <w:r w:rsidR="00412F7A">
        <w:rPr>
          <w:lang w:val="en-US"/>
        </w:rPr>
        <w:t>I</w:t>
      </w:r>
      <w:r w:rsidRPr="001368D1">
        <w:t xml:space="preserve"> Международн</w:t>
      </w:r>
      <w:r>
        <w:t>ого</w:t>
      </w:r>
      <w:r w:rsidRPr="001368D1">
        <w:t xml:space="preserve"> научно-практическ</w:t>
      </w:r>
      <w:r>
        <w:t>ого</w:t>
      </w:r>
      <w:r w:rsidRPr="001368D1">
        <w:t xml:space="preserve"> форум</w:t>
      </w:r>
      <w:r>
        <w:t>а</w:t>
      </w:r>
      <w:r w:rsidRPr="001368D1">
        <w:t xml:space="preserve"> студентов, аспирантов </w:t>
      </w:r>
      <w:r>
        <w:br/>
      </w:r>
      <w:r w:rsidRPr="001368D1">
        <w:t xml:space="preserve">и молодых ученых </w:t>
      </w:r>
      <w:r>
        <w:br/>
      </w:r>
      <w:r w:rsidRPr="008D368B">
        <w:rPr>
          <w:b/>
        </w:rPr>
        <w:t>«МОЛОДЕЖЬ И НАУКА XXI ВЕКА»</w:t>
      </w:r>
    </w:p>
    <w:p w:rsidR="0060303D" w:rsidRPr="001368D1" w:rsidRDefault="0060303D" w:rsidP="0060303D">
      <w:pPr>
        <w:spacing w:line="360" w:lineRule="auto"/>
        <w:jc w:val="center"/>
      </w:pPr>
    </w:p>
    <w:p w:rsidR="0060303D" w:rsidRPr="009122F5" w:rsidRDefault="0060303D" w:rsidP="0060303D">
      <w:pPr>
        <w:jc w:val="center"/>
        <w:rPr>
          <w:bCs/>
        </w:rPr>
      </w:pPr>
      <w:r w:rsidRPr="009122F5">
        <w:rPr>
          <w:bCs/>
        </w:rPr>
        <w:t>ПРОВОДИТ</w:t>
      </w:r>
    </w:p>
    <w:p w:rsidR="0060303D" w:rsidRPr="009122F5" w:rsidRDefault="0060303D" w:rsidP="006030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Н</w:t>
      </w:r>
      <w:r w:rsidRPr="009122F5">
        <w:rPr>
          <w:rFonts w:ascii="Cambria" w:hAnsi="Cambria"/>
          <w:b/>
        </w:rPr>
        <w:t>аучно-</w:t>
      </w:r>
      <w:r>
        <w:rPr>
          <w:rFonts w:ascii="Cambria" w:hAnsi="Cambria"/>
          <w:b/>
        </w:rPr>
        <w:t>методическую</w:t>
      </w:r>
      <w:r w:rsidRPr="009122F5">
        <w:rPr>
          <w:rFonts w:ascii="Cambria" w:hAnsi="Cambria"/>
          <w:b/>
        </w:rPr>
        <w:t xml:space="preserve"> конференцию </w:t>
      </w:r>
    </w:p>
    <w:p w:rsidR="0060303D" w:rsidRPr="009122F5" w:rsidRDefault="0060303D" w:rsidP="0060303D">
      <w:pPr>
        <w:jc w:val="center"/>
        <w:rPr>
          <w:rFonts w:ascii="Cambria" w:hAnsi="Cambria"/>
          <w:b/>
        </w:rPr>
      </w:pPr>
      <w:r w:rsidRPr="009122F5">
        <w:rPr>
          <w:rFonts w:ascii="Cambria" w:hAnsi="Cambria"/>
          <w:b/>
        </w:rPr>
        <w:t>«</w:t>
      </w:r>
      <w:r w:rsidR="00DD2A48">
        <w:rPr>
          <w:rFonts w:ascii="Cambria" w:hAnsi="Cambria"/>
          <w:b/>
        </w:rPr>
        <w:t>Учитель технологии для современной</w:t>
      </w:r>
      <w:r w:rsidR="007A58B6">
        <w:rPr>
          <w:rFonts w:ascii="Cambria" w:hAnsi="Cambria"/>
          <w:b/>
        </w:rPr>
        <w:t xml:space="preserve"> (цифровой)</w:t>
      </w:r>
      <w:r w:rsidR="00DD2A48">
        <w:rPr>
          <w:rFonts w:ascii="Cambria" w:hAnsi="Cambria"/>
          <w:b/>
        </w:rPr>
        <w:t xml:space="preserve"> школы</w:t>
      </w:r>
      <w:r w:rsidRPr="009122F5">
        <w:rPr>
          <w:rFonts w:ascii="Cambria" w:hAnsi="Cambria"/>
          <w:b/>
        </w:rPr>
        <w:t>»</w:t>
      </w:r>
    </w:p>
    <w:p w:rsidR="0060303D" w:rsidRPr="009122F5" w:rsidRDefault="0060303D" w:rsidP="0060303D">
      <w:pPr>
        <w:spacing w:line="228" w:lineRule="auto"/>
        <w:jc w:val="center"/>
        <w:rPr>
          <w:sz w:val="16"/>
          <w:szCs w:val="16"/>
        </w:rPr>
      </w:pPr>
    </w:p>
    <w:p w:rsidR="0060303D" w:rsidRPr="00196830" w:rsidRDefault="0060303D" w:rsidP="0060303D">
      <w:pPr>
        <w:pStyle w:val="a4"/>
        <w:rPr>
          <w:b/>
          <w:bCs/>
        </w:rPr>
      </w:pPr>
      <w:r w:rsidRPr="00196830">
        <w:rPr>
          <w:b/>
          <w:bCs/>
        </w:rPr>
        <w:t>Тематика конференции</w:t>
      </w:r>
      <w:r>
        <w:rPr>
          <w:b/>
          <w:bCs/>
        </w:rPr>
        <w:t>:</w:t>
      </w:r>
    </w:p>
    <w:p w:rsidR="0060303D" w:rsidRDefault="00D00B8E" w:rsidP="0060303D">
      <w:pPr>
        <w:numPr>
          <w:ilvl w:val="0"/>
          <w:numId w:val="1"/>
        </w:numPr>
        <w:tabs>
          <w:tab w:val="num" w:pos="709"/>
        </w:tabs>
        <w:ind w:left="709" w:hanging="283"/>
        <w:jc w:val="both"/>
      </w:pPr>
      <w:r>
        <w:rPr>
          <w:rFonts w:ascii="Cambria" w:hAnsi="Cambria"/>
        </w:rPr>
        <w:t>Современное</w:t>
      </w:r>
      <w:r w:rsidR="00DD2A48">
        <w:rPr>
          <w:rFonts w:ascii="Cambria" w:hAnsi="Cambria"/>
        </w:rPr>
        <w:t xml:space="preserve"> технологическо</w:t>
      </w:r>
      <w:r>
        <w:rPr>
          <w:rFonts w:ascii="Cambria" w:hAnsi="Cambria"/>
        </w:rPr>
        <w:t>е</w:t>
      </w:r>
      <w:r w:rsidR="00DD2A48">
        <w:rPr>
          <w:rFonts w:ascii="Cambria" w:hAnsi="Cambria"/>
        </w:rPr>
        <w:t xml:space="preserve"> образовани</w:t>
      </w:r>
      <w:r>
        <w:rPr>
          <w:rFonts w:ascii="Cambria" w:hAnsi="Cambria"/>
        </w:rPr>
        <w:t>е</w:t>
      </w:r>
      <w:r w:rsidR="0060303D" w:rsidRPr="00654B6B">
        <w:rPr>
          <w:rFonts w:ascii="Cambria" w:hAnsi="Cambria"/>
        </w:rPr>
        <w:t>:</w:t>
      </w:r>
      <w:r w:rsidR="0060303D">
        <w:t xml:space="preserve"> </w:t>
      </w:r>
      <w:r w:rsidR="00DD2A48">
        <w:t>смыслы, направления, предполагаемые результаты</w:t>
      </w:r>
      <w:r w:rsidR="0060303D">
        <w:t>.</w:t>
      </w:r>
    </w:p>
    <w:p w:rsidR="0060303D" w:rsidRDefault="0060303D" w:rsidP="0060303D">
      <w:pPr>
        <w:numPr>
          <w:ilvl w:val="0"/>
          <w:numId w:val="1"/>
        </w:numPr>
        <w:tabs>
          <w:tab w:val="num" w:pos="709"/>
        </w:tabs>
        <w:ind w:left="709" w:hanging="283"/>
        <w:jc w:val="both"/>
      </w:pPr>
      <w:r>
        <w:t xml:space="preserve">Формирование предметной и </w:t>
      </w:r>
      <w:proofErr w:type="spellStart"/>
      <w:r>
        <w:t>метапредметной</w:t>
      </w:r>
      <w:proofErr w:type="spellEnd"/>
      <w:r>
        <w:t xml:space="preserve"> функциональной грамотности в </w:t>
      </w:r>
      <w:r w:rsidR="00DD2A48">
        <w:t>современной (</w:t>
      </w:r>
      <w:r>
        <w:t>цифровой</w:t>
      </w:r>
      <w:r w:rsidR="00DD2A48">
        <w:t>) школе</w:t>
      </w:r>
      <w:r>
        <w:t xml:space="preserve">. </w:t>
      </w:r>
    </w:p>
    <w:p w:rsidR="0060303D" w:rsidRDefault="0060303D" w:rsidP="0060303D">
      <w:pPr>
        <w:numPr>
          <w:ilvl w:val="0"/>
          <w:numId w:val="1"/>
        </w:numPr>
        <w:tabs>
          <w:tab w:val="num" w:pos="709"/>
        </w:tabs>
        <w:ind w:left="709" w:hanging="283"/>
        <w:jc w:val="both"/>
      </w:pPr>
      <w:r>
        <w:t>Коммуникации в современном образовании: принципы и закономерности взаимодействия (сетевого взаимодействия).</w:t>
      </w:r>
    </w:p>
    <w:p w:rsidR="0060303D" w:rsidRPr="000500C6" w:rsidRDefault="00DD2A48" w:rsidP="0060303D">
      <w:pPr>
        <w:numPr>
          <w:ilvl w:val="0"/>
          <w:numId w:val="1"/>
        </w:numPr>
        <w:tabs>
          <w:tab w:val="num" w:pos="709"/>
        </w:tabs>
        <w:ind w:left="709" w:hanging="283"/>
        <w:jc w:val="both"/>
      </w:pPr>
      <w:r>
        <w:rPr>
          <w:rFonts w:ascii="Cambria" w:hAnsi="Cambria"/>
        </w:rPr>
        <w:t>П</w:t>
      </w:r>
      <w:r w:rsidR="0060303D">
        <w:rPr>
          <w:rFonts w:ascii="Cambria" w:hAnsi="Cambria"/>
        </w:rPr>
        <w:t>ортрет учителя технологии</w:t>
      </w:r>
      <w:r>
        <w:rPr>
          <w:rFonts w:ascii="Cambria" w:hAnsi="Cambria"/>
        </w:rPr>
        <w:t xml:space="preserve"> в современной концепции (стандарт ВПО 3++)</w:t>
      </w:r>
      <w:r w:rsidR="0060303D">
        <w:rPr>
          <w:rFonts w:ascii="Cambria" w:hAnsi="Cambria"/>
        </w:rPr>
        <w:t>.</w:t>
      </w:r>
    </w:p>
    <w:p w:rsidR="000500C6" w:rsidRPr="000500C6" w:rsidRDefault="000500C6" w:rsidP="0060303D">
      <w:pPr>
        <w:numPr>
          <w:ilvl w:val="0"/>
          <w:numId w:val="1"/>
        </w:numPr>
        <w:tabs>
          <w:tab w:val="num" w:pos="709"/>
        </w:tabs>
        <w:ind w:left="709" w:hanging="283"/>
        <w:jc w:val="both"/>
      </w:pPr>
      <w:r>
        <w:rPr>
          <w:rFonts w:ascii="Cambria" w:hAnsi="Cambria"/>
        </w:rPr>
        <w:t xml:space="preserve">Профориентация в концепции </w:t>
      </w:r>
      <w:r w:rsidR="007A58B6">
        <w:rPr>
          <w:rFonts w:ascii="Cambria" w:hAnsi="Cambria"/>
        </w:rPr>
        <w:t xml:space="preserve">школьного </w:t>
      </w:r>
      <w:r>
        <w:rPr>
          <w:rFonts w:ascii="Cambria" w:hAnsi="Cambria"/>
        </w:rPr>
        <w:t>технологического образования.</w:t>
      </w:r>
    </w:p>
    <w:p w:rsidR="000500C6" w:rsidRPr="00AC292B" w:rsidRDefault="000500C6" w:rsidP="0060303D">
      <w:pPr>
        <w:numPr>
          <w:ilvl w:val="0"/>
          <w:numId w:val="1"/>
        </w:numPr>
        <w:tabs>
          <w:tab w:val="num" w:pos="709"/>
        </w:tabs>
        <w:ind w:left="709" w:hanging="283"/>
        <w:jc w:val="both"/>
      </w:pPr>
      <w:r>
        <w:rPr>
          <w:rFonts w:ascii="Cambria" w:hAnsi="Cambria"/>
        </w:rPr>
        <w:t>Предпринимательство в программе средней школы.</w:t>
      </w:r>
    </w:p>
    <w:p w:rsidR="0060303D" w:rsidRDefault="0060303D" w:rsidP="0060303D">
      <w:pPr>
        <w:ind w:left="360" w:hanging="360"/>
        <w:jc w:val="both"/>
        <w:rPr>
          <w:b/>
          <w:bCs/>
        </w:rPr>
      </w:pPr>
      <w:proofErr w:type="gramStart"/>
      <w:r w:rsidRPr="00196830">
        <w:rPr>
          <w:b/>
          <w:bCs/>
        </w:rPr>
        <w:t>Место проведения:</w:t>
      </w:r>
      <w:r w:rsidRPr="00196830">
        <w:t xml:space="preserve"> г. </w:t>
      </w:r>
      <w:r>
        <w:t>Красноярск</w:t>
      </w:r>
      <w:r w:rsidRPr="00196830">
        <w:t xml:space="preserve">, </w:t>
      </w:r>
      <w:r>
        <w:t xml:space="preserve">ул. </w:t>
      </w:r>
      <w:proofErr w:type="spellStart"/>
      <w:r>
        <w:t>Перенсона</w:t>
      </w:r>
      <w:proofErr w:type="spellEnd"/>
      <w:r>
        <w:t xml:space="preserve"> 7</w:t>
      </w:r>
      <w:r w:rsidRPr="00196830">
        <w:t xml:space="preserve">, </w:t>
      </w:r>
      <w:r>
        <w:t>Красноярский государственный педагогический университет им. В.П. Астафьева, институт математики, физики, информатики.</w:t>
      </w:r>
      <w:r w:rsidRPr="00196830">
        <w:rPr>
          <w:b/>
          <w:bCs/>
        </w:rPr>
        <w:t xml:space="preserve"> </w:t>
      </w:r>
      <w:proofErr w:type="gramEnd"/>
    </w:p>
    <w:p w:rsidR="0060303D" w:rsidRDefault="0060303D" w:rsidP="0060303D">
      <w:pPr>
        <w:ind w:left="360" w:hanging="360"/>
        <w:jc w:val="both"/>
      </w:pPr>
      <w:r w:rsidRPr="00196830">
        <w:rPr>
          <w:b/>
          <w:bCs/>
        </w:rPr>
        <w:t>Сроки проведения:</w:t>
      </w:r>
      <w:r w:rsidR="000500C6">
        <w:rPr>
          <w:b/>
          <w:bCs/>
        </w:rPr>
        <w:t xml:space="preserve"> 24</w:t>
      </w:r>
      <w:r>
        <w:rPr>
          <w:b/>
          <w:bCs/>
        </w:rPr>
        <w:t xml:space="preserve"> апреля</w:t>
      </w:r>
      <w:r w:rsidR="000500C6">
        <w:t xml:space="preserve"> 2020</w:t>
      </w:r>
      <w:r w:rsidRPr="00196830">
        <w:t> г</w:t>
      </w:r>
      <w:r w:rsidR="009E34DB">
        <w:t>.</w:t>
      </w:r>
    </w:p>
    <w:p w:rsidR="0060303D" w:rsidRPr="00825FE8" w:rsidRDefault="0060303D" w:rsidP="0060303D">
      <w:pPr>
        <w:ind w:left="360" w:hanging="360"/>
        <w:jc w:val="both"/>
      </w:pPr>
      <w:r>
        <w:rPr>
          <w:b/>
          <w:bCs/>
        </w:rPr>
        <w:t xml:space="preserve">Для участия приглашаются </w:t>
      </w:r>
      <w:r w:rsidRPr="00825FE8">
        <w:rPr>
          <w:bCs/>
        </w:rPr>
        <w:t>ш</w:t>
      </w:r>
      <w:r>
        <w:rPr>
          <w:bCs/>
        </w:rPr>
        <w:t>кольники, студенты, магистранты,</w:t>
      </w:r>
      <w:r w:rsidRPr="00825FE8">
        <w:rPr>
          <w:bCs/>
        </w:rPr>
        <w:t xml:space="preserve"> аспиранты, молодые ученые, учителя школ  </w:t>
      </w:r>
    </w:p>
    <w:p w:rsidR="0060303D" w:rsidRPr="00E37F34" w:rsidRDefault="0060303D" w:rsidP="0060303D">
      <w:pPr>
        <w:ind w:left="360" w:hanging="360"/>
        <w:jc w:val="both"/>
        <w:rPr>
          <w:sz w:val="16"/>
          <w:szCs w:val="16"/>
        </w:rPr>
      </w:pPr>
    </w:p>
    <w:p w:rsidR="0060303D" w:rsidRDefault="0060303D" w:rsidP="0060303D">
      <w:pPr>
        <w:ind w:left="360" w:hanging="360"/>
        <w:jc w:val="both"/>
      </w:pPr>
      <w:r w:rsidRPr="00196830">
        <w:rPr>
          <w:b/>
          <w:bCs/>
        </w:rPr>
        <w:t xml:space="preserve">Формы проведения: </w:t>
      </w:r>
      <w:proofErr w:type="gramStart"/>
      <w:r w:rsidR="003172BA">
        <w:t>заочная</w:t>
      </w:r>
      <w:proofErr w:type="gramEnd"/>
      <w:r w:rsidRPr="00196830">
        <w:t>.</w:t>
      </w:r>
    </w:p>
    <w:p w:rsidR="0060303D" w:rsidRPr="00297752" w:rsidRDefault="0060303D" w:rsidP="0060303D">
      <w:pPr>
        <w:ind w:left="360" w:hanging="360"/>
        <w:jc w:val="both"/>
        <w:rPr>
          <w:sz w:val="16"/>
          <w:szCs w:val="16"/>
        </w:rPr>
      </w:pPr>
    </w:p>
    <w:p w:rsidR="0060303D" w:rsidRDefault="0060303D" w:rsidP="0060303D">
      <w:pPr>
        <w:ind w:left="360" w:hanging="360"/>
        <w:jc w:val="both"/>
      </w:pPr>
      <w:r w:rsidRPr="00196830">
        <w:rPr>
          <w:b/>
          <w:bCs/>
        </w:rPr>
        <w:t>Приглашаем Вас принять участие в работе конференции</w:t>
      </w:r>
      <w:r w:rsidRPr="00196830">
        <w:t xml:space="preserve"> и выслать до </w:t>
      </w:r>
      <w:r>
        <w:t xml:space="preserve">20 апреля </w:t>
      </w:r>
      <w:r w:rsidR="000500C6">
        <w:t xml:space="preserve">2020 </w:t>
      </w:r>
      <w:r w:rsidRPr="00196830">
        <w:t>г. заявки на участие. Форма заявки прилагается.</w:t>
      </w:r>
    </w:p>
    <w:p w:rsidR="0060303D" w:rsidRPr="00297752" w:rsidRDefault="0060303D" w:rsidP="0060303D">
      <w:pPr>
        <w:ind w:left="360" w:hanging="360"/>
        <w:jc w:val="both"/>
        <w:rPr>
          <w:sz w:val="16"/>
          <w:szCs w:val="16"/>
        </w:rPr>
      </w:pPr>
    </w:p>
    <w:p w:rsidR="0060303D" w:rsidRDefault="0060303D" w:rsidP="0060303D">
      <w:pPr>
        <w:jc w:val="both"/>
        <w:rPr>
          <w:b/>
          <w:bCs/>
        </w:rPr>
      </w:pPr>
      <w:r w:rsidRPr="00F125E4">
        <w:rPr>
          <w:b/>
          <w:bCs/>
        </w:rPr>
        <w:t>Участникам конференции выдается сертификат участника.</w:t>
      </w:r>
    </w:p>
    <w:p w:rsidR="0060303D" w:rsidRPr="00297752" w:rsidRDefault="0060303D" w:rsidP="0060303D">
      <w:pPr>
        <w:jc w:val="both"/>
        <w:rPr>
          <w:bCs/>
          <w:sz w:val="16"/>
          <w:szCs w:val="16"/>
        </w:rPr>
      </w:pPr>
    </w:p>
    <w:p w:rsidR="0060303D" w:rsidRPr="00196830" w:rsidRDefault="0060303D" w:rsidP="0060303D">
      <w:pPr>
        <w:jc w:val="both"/>
      </w:pPr>
      <w:r w:rsidRPr="00196830">
        <w:rPr>
          <w:b/>
          <w:bCs/>
        </w:rPr>
        <w:t>По итогам конференции планируется издание сборника статей</w:t>
      </w:r>
      <w:r>
        <w:rPr>
          <w:b/>
          <w:bCs/>
        </w:rPr>
        <w:t xml:space="preserve"> в электронном виде с размещением на сайте университета.</w:t>
      </w:r>
    </w:p>
    <w:p w:rsidR="0060303D" w:rsidRDefault="0060303D" w:rsidP="0060303D">
      <w:pPr>
        <w:ind w:left="360"/>
        <w:jc w:val="both"/>
      </w:pPr>
      <w:r>
        <w:t xml:space="preserve">Сборник статей выйдет в июне </w:t>
      </w:r>
      <w:r w:rsidR="000500C6">
        <w:t xml:space="preserve"> 2020</w:t>
      </w:r>
      <w:r w:rsidRPr="00196830">
        <w:t xml:space="preserve"> г. Для публикации статей в сборнике просим выслать их </w:t>
      </w:r>
      <w:r>
        <w:t>на</w:t>
      </w:r>
      <w:r w:rsidRPr="00196830">
        <w:t xml:space="preserve"> наш адрес (последний срок </w:t>
      </w:r>
      <w:r w:rsidR="000500C6">
        <w:t>20 апреля 2020</w:t>
      </w:r>
      <w:r w:rsidRPr="00196830">
        <w:t xml:space="preserve"> г.) или сдать во время </w:t>
      </w:r>
      <w:r>
        <w:t xml:space="preserve">работы </w:t>
      </w:r>
      <w:r w:rsidRPr="00196830">
        <w:t>конференции. Требова</w:t>
      </w:r>
      <w:r>
        <w:t>ния к оформлению и условия оплаты изложены ниже.</w:t>
      </w:r>
    </w:p>
    <w:p w:rsidR="0060303D" w:rsidRPr="00297752" w:rsidRDefault="0060303D" w:rsidP="0060303D">
      <w:pPr>
        <w:ind w:left="360"/>
        <w:jc w:val="both"/>
        <w:rPr>
          <w:sz w:val="16"/>
          <w:szCs w:val="16"/>
        </w:rPr>
      </w:pPr>
    </w:p>
    <w:p w:rsidR="0060303D" w:rsidRDefault="0060303D" w:rsidP="0060303D">
      <w:pPr>
        <w:jc w:val="center"/>
        <w:rPr>
          <w:b/>
          <w:bCs/>
        </w:rPr>
      </w:pPr>
      <w:r>
        <w:rPr>
          <w:b/>
          <w:bCs/>
        </w:rPr>
        <w:t xml:space="preserve">Сборник статей будет размещен в Научной электронной библиотеке </w:t>
      </w:r>
      <w:proofErr w:type="spellStart"/>
      <w:r>
        <w:rPr>
          <w:b/>
          <w:bCs/>
          <w:lang w:val="en-US"/>
        </w:rPr>
        <w:t>eLibrary</w:t>
      </w:r>
      <w:proofErr w:type="spellEnd"/>
      <w:r w:rsidRPr="007934D0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 w:rsidRPr="007934D0">
        <w:rPr>
          <w:b/>
          <w:bCs/>
        </w:rPr>
        <w:t xml:space="preserve"> </w:t>
      </w:r>
      <w:r>
        <w:rPr>
          <w:b/>
          <w:bCs/>
        </w:rPr>
        <w:t>и проиндексирован в РИНЦ.</w:t>
      </w:r>
    </w:p>
    <w:p w:rsidR="0060303D" w:rsidRPr="005B74AD" w:rsidRDefault="0060303D" w:rsidP="0060303D">
      <w:pPr>
        <w:rPr>
          <w:sz w:val="16"/>
          <w:szCs w:val="16"/>
        </w:rPr>
      </w:pPr>
    </w:p>
    <w:p w:rsidR="0060303D" w:rsidRDefault="0060303D" w:rsidP="0060303D">
      <w:pPr>
        <w:pStyle w:val="a4"/>
        <w:rPr>
          <w:b/>
          <w:sz w:val="28"/>
          <w:szCs w:val="28"/>
        </w:rPr>
      </w:pPr>
    </w:p>
    <w:p w:rsidR="00C6083E" w:rsidRDefault="00C6083E" w:rsidP="0060303D">
      <w:pPr>
        <w:pStyle w:val="a4"/>
        <w:rPr>
          <w:b/>
          <w:sz w:val="28"/>
          <w:szCs w:val="28"/>
        </w:rPr>
      </w:pPr>
    </w:p>
    <w:p w:rsidR="00C6083E" w:rsidRDefault="00C6083E" w:rsidP="0060303D">
      <w:pPr>
        <w:pStyle w:val="a4"/>
        <w:rPr>
          <w:b/>
          <w:sz w:val="28"/>
          <w:szCs w:val="28"/>
        </w:rPr>
      </w:pPr>
    </w:p>
    <w:p w:rsidR="00C6083E" w:rsidRDefault="00C6083E" w:rsidP="0060303D">
      <w:pPr>
        <w:pStyle w:val="a4"/>
        <w:rPr>
          <w:b/>
          <w:sz w:val="28"/>
          <w:szCs w:val="28"/>
        </w:rPr>
      </w:pPr>
    </w:p>
    <w:p w:rsidR="00C6083E" w:rsidRDefault="00C6083E" w:rsidP="0060303D">
      <w:pPr>
        <w:pStyle w:val="a4"/>
        <w:rPr>
          <w:b/>
          <w:sz w:val="28"/>
          <w:szCs w:val="28"/>
        </w:rPr>
      </w:pPr>
    </w:p>
    <w:p w:rsidR="00166F5F" w:rsidRDefault="00166F5F" w:rsidP="00166F5F">
      <w:pPr>
        <w:pStyle w:val="a4"/>
        <w:kinsoku w:val="0"/>
        <w:overflowPunct w:val="0"/>
        <w:spacing w:line="276" w:lineRule="auto"/>
        <w:ind w:right="109"/>
      </w:pPr>
      <w:proofErr w:type="gramStart"/>
      <w:r>
        <w:t>Объем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rPr>
          <w:spacing w:val="-1"/>
        </w:rPr>
        <w:t>четырех</w:t>
      </w:r>
      <w:r>
        <w:rPr>
          <w:spacing w:val="38"/>
        </w:rPr>
        <w:t xml:space="preserve"> </w:t>
      </w:r>
      <w:r>
        <w:rPr>
          <w:spacing w:val="-1"/>
        </w:rPr>
        <w:t>страниц</w:t>
      </w:r>
      <w:proofErr w:type="gramEnd"/>
      <w:r>
        <w:rPr>
          <w:spacing w:val="36"/>
        </w:rPr>
        <w:t xml:space="preserve"> </w:t>
      </w:r>
      <w:r>
        <w:t>(включая</w:t>
      </w:r>
      <w:r>
        <w:rPr>
          <w:spacing w:val="38"/>
        </w:rPr>
        <w:t xml:space="preserve"> </w:t>
      </w:r>
      <w:r>
        <w:rPr>
          <w:spacing w:val="-1"/>
        </w:rPr>
        <w:t>таблицы,</w:t>
      </w:r>
      <w:r>
        <w:rPr>
          <w:spacing w:val="37"/>
        </w:rPr>
        <w:t xml:space="preserve"> </w:t>
      </w:r>
      <w:r>
        <w:rPr>
          <w:spacing w:val="-1"/>
        </w:rPr>
        <w:t>иллюстрации,</w:t>
      </w:r>
      <w:r>
        <w:rPr>
          <w:spacing w:val="38"/>
        </w:rPr>
        <w:t xml:space="preserve"> </w:t>
      </w:r>
      <w:r>
        <w:rPr>
          <w:spacing w:val="-1"/>
        </w:rPr>
        <w:t>список</w:t>
      </w:r>
      <w:r>
        <w:rPr>
          <w:spacing w:val="38"/>
        </w:rPr>
        <w:t xml:space="preserve"> </w:t>
      </w:r>
      <w:r>
        <w:rPr>
          <w:spacing w:val="-1"/>
        </w:rPr>
        <w:t>литературы),</w:t>
      </w:r>
      <w:r>
        <w:t xml:space="preserve"> </w:t>
      </w:r>
      <w:r>
        <w:rPr>
          <w:spacing w:val="-1"/>
        </w:rPr>
        <w:t>текст</w:t>
      </w:r>
      <w:r>
        <w:rPr>
          <w:spacing w:val="1"/>
        </w:rPr>
        <w:t xml:space="preserve"> </w:t>
      </w:r>
      <w:r>
        <w:rPr>
          <w:spacing w:val="-1"/>
        </w:rPr>
        <w:t>набран</w:t>
      </w:r>
      <w:r>
        <w:t xml:space="preserve"> в </w:t>
      </w:r>
      <w:r>
        <w:rPr>
          <w:spacing w:val="-1"/>
        </w:rPr>
        <w:t>формате</w:t>
      </w:r>
      <w:r>
        <w:t xml:space="preserve"> </w:t>
      </w:r>
      <w:r>
        <w:rPr>
          <w:spacing w:val="-1"/>
        </w:rPr>
        <w:t>.</w:t>
      </w:r>
      <w:proofErr w:type="spellStart"/>
      <w:r>
        <w:rPr>
          <w:spacing w:val="-1"/>
        </w:rPr>
        <w:t>doc</w:t>
      </w:r>
      <w:proofErr w:type="spellEnd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Start"/>
      <w:r>
        <w:t>Поля обычные (верхнее – 2 см, нижнее – 2 см, левое – 3 см, правое – 1,5 см).</w:t>
      </w:r>
      <w:proofErr w:type="gramEnd"/>
    </w:p>
    <w:p w:rsidR="00166F5F" w:rsidRDefault="00166F5F" w:rsidP="00166F5F">
      <w:pPr>
        <w:pStyle w:val="a4"/>
        <w:kinsoku w:val="0"/>
        <w:overflowPunct w:val="0"/>
        <w:spacing w:line="276" w:lineRule="auto"/>
        <w:ind w:right="287"/>
      </w:pPr>
      <w:r>
        <w:rPr>
          <w:b/>
          <w:bCs/>
          <w:spacing w:val="-1"/>
        </w:rPr>
        <w:t>Шрифт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основного</w:t>
      </w:r>
      <w:r>
        <w:rPr>
          <w:spacing w:val="26"/>
        </w:rPr>
        <w:t xml:space="preserve"> </w:t>
      </w:r>
      <w:r>
        <w:rPr>
          <w:spacing w:val="-1"/>
        </w:rPr>
        <w:t>текста</w:t>
      </w:r>
      <w:r>
        <w:rPr>
          <w:spacing w:val="27"/>
        </w:rPr>
        <w:t xml:space="preserve"> </w:t>
      </w:r>
      <w:r>
        <w:t>TNR (</w:t>
      </w:r>
      <w:r>
        <w:rPr>
          <w:lang w:val="en-US"/>
        </w:rPr>
        <w:t>Times</w:t>
      </w:r>
      <w:r w:rsidRPr="00166F5F">
        <w:t xml:space="preserve"> </w:t>
      </w:r>
      <w:r>
        <w:rPr>
          <w:lang w:val="en-US"/>
        </w:rPr>
        <w:t>New</w:t>
      </w:r>
      <w:r w:rsidRPr="00166F5F">
        <w:t xml:space="preserve"> </w:t>
      </w:r>
      <w:r>
        <w:rPr>
          <w:lang w:val="en-US"/>
        </w:rPr>
        <w:t>Roman</w:t>
      </w:r>
      <w:r>
        <w:t>),</w:t>
      </w:r>
      <w:r>
        <w:rPr>
          <w:spacing w:val="26"/>
        </w:rPr>
        <w:t xml:space="preserve"> </w:t>
      </w:r>
      <w:r>
        <w:rPr>
          <w:spacing w:val="-1"/>
        </w:rPr>
        <w:t>кегль</w:t>
      </w:r>
      <w:r>
        <w:rPr>
          <w:spacing w:val="27"/>
        </w:rPr>
        <w:t xml:space="preserve"> </w:t>
      </w:r>
      <w:r>
        <w:t>14,</w:t>
      </w:r>
      <w:r>
        <w:rPr>
          <w:spacing w:val="26"/>
        </w:rPr>
        <w:t xml:space="preserve"> </w:t>
      </w:r>
      <w:r>
        <w:rPr>
          <w:spacing w:val="-1"/>
        </w:rPr>
        <w:t>интервал</w:t>
      </w:r>
      <w:r>
        <w:rPr>
          <w:spacing w:val="26"/>
        </w:rPr>
        <w:t xml:space="preserve"> </w:t>
      </w:r>
      <w:r>
        <w:t>1,5,</w:t>
      </w:r>
      <w:r>
        <w:rPr>
          <w:spacing w:val="26"/>
        </w:rPr>
        <w:t xml:space="preserve"> </w:t>
      </w:r>
      <w:r>
        <w:rPr>
          <w:spacing w:val="-1"/>
        </w:rPr>
        <w:t>абзацный</w:t>
      </w:r>
      <w:r>
        <w:rPr>
          <w:spacing w:val="28"/>
        </w:rPr>
        <w:t xml:space="preserve"> </w:t>
      </w:r>
      <w:r>
        <w:rPr>
          <w:spacing w:val="-1"/>
        </w:rPr>
        <w:t>отступ</w:t>
      </w:r>
      <w:r>
        <w:rPr>
          <w:spacing w:val="27"/>
        </w:rPr>
        <w:t xml:space="preserve"> </w:t>
      </w:r>
      <w:r>
        <w:t>0,5,</w:t>
      </w:r>
      <w:r>
        <w:rPr>
          <w:spacing w:val="26"/>
        </w:rPr>
        <w:t xml:space="preserve"> </w:t>
      </w:r>
      <w:r>
        <w:rPr>
          <w:spacing w:val="-1"/>
        </w:rPr>
        <w:t>выравнивание</w:t>
      </w:r>
      <w:r>
        <w:rPr>
          <w:spacing w:val="20"/>
        </w:rPr>
        <w:t xml:space="preserve"> </w:t>
      </w:r>
      <w:r>
        <w:rPr>
          <w:spacing w:val="-1"/>
        </w:rPr>
        <w:t>текста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ширине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t>Шрифт</w:t>
      </w:r>
      <w:r>
        <w:rPr>
          <w:spacing w:val="22"/>
        </w:rPr>
        <w:t xml:space="preserve"> </w:t>
      </w:r>
      <w:r>
        <w:rPr>
          <w:spacing w:val="-1"/>
        </w:rPr>
        <w:t>таблиц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подрисуночных</w:t>
      </w:r>
      <w:r>
        <w:rPr>
          <w:spacing w:val="23"/>
        </w:rPr>
        <w:t xml:space="preserve"> </w:t>
      </w:r>
      <w:r>
        <w:t>подпи</w:t>
      </w:r>
      <w:r>
        <w:rPr>
          <w:spacing w:val="-1"/>
        </w:rPr>
        <w:t>сей</w:t>
      </w:r>
      <w:r>
        <w:rPr>
          <w:spacing w:val="1"/>
        </w:rPr>
        <w:t xml:space="preserve"> </w:t>
      </w:r>
      <w:r>
        <w:t xml:space="preserve">TNR, </w:t>
      </w:r>
      <w:r>
        <w:rPr>
          <w:spacing w:val="-1"/>
        </w:rPr>
        <w:t>кегль</w:t>
      </w:r>
      <w:r>
        <w:rPr>
          <w:spacing w:val="1"/>
        </w:rPr>
        <w:t xml:space="preserve"> </w:t>
      </w:r>
      <w:r>
        <w:t>12.</w:t>
      </w:r>
    </w:p>
    <w:p w:rsidR="00166F5F" w:rsidRDefault="00166F5F" w:rsidP="00166F5F">
      <w:pPr>
        <w:pStyle w:val="a4"/>
        <w:kinsoku w:val="0"/>
        <w:overflowPunct w:val="0"/>
        <w:spacing w:line="276" w:lineRule="auto"/>
        <w:ind w:right="290"/>
      </w:pPr>
      <w:r>
        <w:rPr>
          <w:b/>
          <w:bCs/>
        </w:rPr>
        <w:t>Формулы</w:t>
      </w:r>
      <w:r>
        <w:rPr>
          <w:b/>
          <w:bCs/>
          <w:spacing w:val="59"/>
        </w:rPr>
        <w:t xml:space="preserve"> </w:t>
      </w:r>
      <w:r>
        <w:t xml:space="preserve">набирать в формате </w:t>
      </w:r>
      <w:proofErr w:type="spellStart"/>
      <w:r>
        <w:t>Word</w:t>
      </w:r>
      <w:proofErr w:type="spellEnd"/>
      <w:r>
        <w:t>.</w:t>
      </w:r>
      <w:r>
        <w:rPr>
          <w:spacing w:val="2"/>
        </w:rPr>
        <w:t xml:space="preserve"> </w:t>
      </w:r>
      <w:r>
        <w:t>Цифры,</w:t>
      </w:r>
      <w:r>
        <w:rPr>
          <w:spacing w:val="59"/>
        </w:rPr>
        <w:t xml:space="preserve"> </w:t>
      </w:r>
      <w:r>
        <w:rPr>
          <w:spacing w:val="-1"/>
        </w:rPr>
        <w:t>греческие</w:t>
      </w:r>
      <w:r>
        <w:rPr>
          <w:spacing w:val="58"/>
        </w:rPr>
        <w:t xml:space="preserve"> </w:t>
      </w:r>
      <w:r>
        <w:t>символы,</w:t>
      </w:r>
      <w:r>
        <w:rPr>
          <w:spacing w:val="59"/>
        </w:rPr>
        <w:t xml:space="preserve"> </w:t>
      </w:r>
      <w:r>
        <w:rPr>
          <w:spacing w:val="-1"/>
        </w:rPr>
        <w:t>русские</w:t>
      </w:r>
      <w:r>
        <w:rPr>
          <w:spacing w:val="46"/>
        </w:rPr>
        <w:t xml:space="preserve"> </w:t>
      </w:r>
      <w:r>
        <w:rPr>
          <w:spacing w:val="-1"/>
        </w:rPr>
        <w:t>буквы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прямо;</w:t>
      </w:r>
      <w:r>
        <w:rPr>
          <w:spacing w:val="7"/>
        </w:rPr>
        <w:t xml:space="preserve"> </w:t>
      </w:r>
      <w:r>
        <w:t>латинские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курсивом.</w:t>
      </w:r>
      <w:r>
        <w:rPr>
          <w:spacing w:val="7"/>
        </w:rPr>
        <w:t xml:space="preserve"> </w:t>
      </w:r>
      <w:r>
        <w:rPr>
          <w:spacing w:val="-1"/>
        </w:rPr>
        <w:t>Размер</w:t>
      </w:r>
      <w:r>
        <w:rPr>
          <w:spacing w:val="9"/>
        </w:rPr>
        <w:t xml:space="preserve"> </w:t>
      </w:r>
      <w:r>
        <w:t>шрифта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12.</w:t>
      </w:r>
      <w:r>
        <w:rPr>
          <w:spacing w:val="7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отбиты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предыдущего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последующего</w:t>
      </w:r>
      <w:r>
        <w:rPr>
          <w:spacing w:val="4"/>
        </w:rPr>
        <w:t xml:space="preserve"> </w:t>
      </w:r>
      <w:r>
        <w:rPr>
          <w:spacing w:val="-1"/>
        </w:rPr>
        <w:t>текста.</w:t>
      </w:r>
      <w:r>
        <w:rPr>
          <w:spacing w:val="6"/>
        </w:rPr>
        <w:t xml:space="preserve"> </w:t>
      </w:r>
      <w:r>
        <w:rPr>
          <w:spacing w:val="-1"/>
        </w:rPr>
        <w:t>Нумерация</w:t>
      </w:r>
      <w:r>
        <w:rPr>
          <w:spacing w:val="3"/>
        </w:rPr>
        <w:t xml:space="preserve"> </w:t>
      </w:r>
      <w:r>
        <w:rPr>
          <w:spacing w:val="-1"/>
        </w:rPr>
        <w:t>необходима,</w:t>
      </w:r>
      <w:r>
        <w:rPr>
          <w:spacing w:val="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rPr>
          <w:spacing w:val="-1"/>
        </w:rPr>
        <w:t>есть</w:t>
      </w:r>
      <w:r>
        <w:rPr>
          <w:spacing w:val="3"/>
        </w:rPr>
        <w:t xml:space="preserve"> </w:t>
      </w:r>
      <w:r>
        <w:rPr>
          <w:spacing w:val="-1"/>
        </w:rPr>
        <w:t>ссыл</w:t>
      </w:r>
      <w:r>
        <w:t>ки на</w:t>
      </w:r>
      <w:r>
        <w:rPr>
          <w:spacing w:val="-1"/>
        </w:rPr>
        <w:t xml:space="preserve"> формулы</w:t>
      </w:r>
      <w:r>
        <w:t xml:space="preserve"> в</w:t>
      </w:r>
      <w:r>
        <w:rPr>
          <w:spacing w:val="-1"/>
        </w:rPr>
        <w:t xml:space="preserve"> </w:t>
      </w:r>
      <w:r>
        <w:t>тексте.</w:t>
      </w:r>
      <w:bookmarkStart w:id="0" w:name="_GoBack"/>
      <w:bookmarkEnd w:id="0"/>
    </w:p>
    <w:p w:rsidR="00166F5F" w:rsidRDefault="00166F5F" w:rsidP="00166F5F">
      <w:pPr>
        <w:pStyle w:val="a4"/>
        <w:kinsoku w:val="0"/>
        <w:overflowPunct w:val="0"/>
        <w:spacing w:line="276" w:lineRule="auto"/>
      </w:pPr>
      <w:r>
        <w:rPr>
          <w:spacing w:val="-1"/>
        </w:rPr>
        <w:t>Если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 xml:space="preserve">статье </w:t>
      </w:r>
      <w:r>
        <w:t>один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рисунок</w:t>
      </w:r>
      <w:r>
        <w:rPr>
          <w:b/>
          <w:bCs/>
        </w:rP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таблица</w:t>
      </w:r>
      <w:r>
        <w:rPr>
          <w:spacing w:val="-1"/>
        </w:rPr>
        <w:t>),</w:t>
      </w:r>
      <w:r>
        <w:t xml:space="preserve"> то он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нумеруется</w:t>
      </w:r>
      <w:r>
        <w:t xml:space="preserve"> </w:t>
      </w:r>
      <w:r>
        <w:rPr>
          <w:spacing w:val="-1"/>
        </w:rPr>
        <w:t>(рис.,</w:t>
      </w:r>
      <w:r>
        <w:t xml:space="preserve"> </w:t>
      </w:r>
      <w:proofErr w:type="spellStart"/>
      <w:proofErr w:type="gramStart"/>
      <w:r>
        <w:t>табл</w:t>
      </w:r>
      <w:proofErr w:type="spellEnd"/>
      <w:proofErr w:type="gramEnd"/>
      <w:r>
        <w:t>).</w:t>
      </w:r>
    </w:p>
    <w:p w:rsidR="00166F5F" w:rsidRDefault="00166F5F" w:rsidP="00166F5F">
      <w:pPr>
        <w:pStyle w:val="a4"/>
        <w:kinsoku w:val="0"/>
        <w:overflowPunct w:val="0"/>
        <w:spacing w:line="276" w:lineRule="auto"/>
      </w:pPr>
    </w:p>
    <w:p w:rsidR="00166F5F" w:rsidRDefault="00166F5F" w:rsidP="00166F5F">
      <w:pPr>
        <w:pStyle w:val="2"/>
        <w:kinsoku w:val="0"/>
        <w:overflowPunct w:val="0"/>
        <w:spacing w:line="276" w:lineRule="auto"/>
        <w:ind w:left="0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>Оформление</w:t>
      </w:r>
    </w:p>
    <w:p w:rsidR="00166F5F" w:rsidRDefault="00166F5F" w:rsidP="00166F5F">
      <w:pPr>
        <w:pStyle w:val="2"/>
        <w:numPr>
          <w:ilvl w:val="2"/>
          <w:numId w:val="2"/>
        </w:numPr>
        <w:tabs>
          <w:tab w:val="left" w:pos="784"/>
        </w:tabs>
        <w:kinsoku w:val="0"/>
        <w:overflowPunct w:val="0"/>
        <w:spacing w:line="276" w:lineRule="auto"/>
        <w:ind w:left="0" w:firstLine="0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</w:rPr>
        <w:t>Название</w:t>
      </w:r>
      <w:r>
        <w:rPr>
          <w:rFonts w:eastAsiaTheme="minorEastAsia"/>
          <w:b w:val="0"/>
        </w:rPr>
        <w:t xml:space="preserve"> (на русском и английском языках)</w:t>
      </w:r>
    </w:p>
    <w:p w:rsidR="00166F5F" w:rsidRDefault="00166F5F" w:rsidP="00166F5F">
      <w:pPr>
        <w:pStyle w:val="2"/>
        <w:numPr>
          <w:ilvl w:val="2"/>
          <w:numId w:val="2"/>
        </w:numPr>
        <w:tabs>
          <w:tab w:val="left" w:pos="784"/>
        </w:tabs>
        <w:kinsoku w:val="0"/>
        <w:overflowPunct w:val="0"/>
        <w:spacing w:line="276" w:lineRule="auto"/>
        <w:ind w:left="0" w:firstLine="0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</w:rPr>
        <w:t>И. О. Фамилия</w:t>
      </w:r>
      <w:r>
        <w:rPr>
          <w:rFonts w:eastAsiaTheme="minorEastAsia"/>
          <w:spacing w:val="1"/>
        </w:rPr>
        <w:t xml:space="preserve"> </w:t>
      </w:r>
      <w:r>
        <w:rPr>
          <w:rFonts w:eastAsiaTheme="minorEastAsia"/>
          <w:b w:val="0"/>
          <w:spacing w:val="-1"/>
        </w:rPr>
        <w:t>(инициалы</w:t>
      </w:r>
      <w:r>
        <w:rPr>
          <w:rFonts w:eastAsiaTheme="minorEastAsia"/>
          <w:b w:val="0"/>
        </w:rPr>
        <w:t xml:space="preserve"> </w:t>
      </w:r>
      <w:r>
        <w:rPr>
          <w:rFonts w:eastAsiaTheme="minorEastAsia"/>
          <w:b w:val="0"/>
          <w:spacing w:val="-1"/>
        </w:rPr>
        <w:t>перед</w:t>
      </w:r>
      <w:r>
        <w:rPr>
          <w:rFonts w:eastAsiaTheme="minorEastAsia"/>
          <w:b w:val="0"/>
        </w:rPr>
        <w:t xml:space="preserve"> фамилией, на русском и английском языках)</w:t>
      </w:r>
    </w:p>
    <w:p w:rsidR="00166F5F" w:rsidRDefault="00166F5F" w:rsidP="00166F5F">
      <w:pPr>
        <w:pStyle w:val="2"/>
        <w:numPr>
          <w:ilvl w:val="2"/>
          <w:numId w:val="2"/>
        </w:numPr>
        <w:tabs>
          <w:tab w:val="left" w:pos="784"/>
        </w:tabs>
        <w:kinsoku w:val="0"/>
        <w:overflowPunct w:val="0"/>
        <w:spacing w:line="276" w:lineRule="auto"/>
        <w:ind w:left="0" w:firstLine="0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  <w:iCs/>
          <w:spacing w:val="-1"/>
        </w:rPr>
        <w:t>Научный</w:t>
      </w:r>
      <w:r>
        <w:rPr>
          <w:rFonts w:eastAsiaTheme="minorEastAsia"/>
          <w:iCs/>
        </w:rPr>
        <w:t xml:space="preserve"> </w:t>
      </w:r>
      <w:r>
        <w:rPr>
          <w:rFonts w:eastAsiaTheme="minorEastAsia"/>
          <w:iCs/>
          <w:spacing w:val="-1"/>
        </w:rPr>
        <w:t>руководитель</w:t>
      </w:r>
      <w:r>
        <w:rPr>
          <w:rFonts w:eastAsiaTheme="minorEastAsia"/>
          <w:i/>
          <w:iCs/>
          <w:spacing w:val="2"/>
        </w:rPr>
        <w:t xml:space="preserve"> </w:t>
      </w:r>
      <w:r>
        <w:rPr>
          <w:rFonts w:eastAsiaTheme="minorEastAsia"/>
          <w:i/>
          <w:iCs/>
        </w:rPr>
        <w:t xml:space="preserve">– И. О. </w:t>
      </w:r>
      <w:r>
        <w:rPr>
          <w:rFonts w:eastAsiaTheme="minorEastAsia"/>
          <w:iCs/>
          <w:spacing w:val="-1"/>
        </w:rPr>
        <w:t>Фамилия</w:t>
      </w:r>
      <w:r>
        <w:rPr>
          <w:rFonts w:eastAsiaTheme="minorEastAsia"/>
          <w:i/>
          <w:iCs/>
          <w:spacing w:val="-1"/>
        </w:rPr>
        <w:t xml:space="preserve"> (</w:t>
      </w:r>
      <w:r>
        <w:rPr>
          <w:rFonts w:eastAsiaTheme="minorEastAsia"/>
          <w:iCs/>
          <w:spacing w:val="-1"/>
        </w:rPr>
        <w:t>на русском и английском языках),</w:t>
      </w:r>
      <w:r>
        <w:rPr>
          <w:rFonts w:eastAsiaTheme="minorEastAsia"/>
          <w:b w:val="0"/>
          <w:iCs/>
          <w:spacing w:val="-1"/>
        </w:rPr>
        <w:t xml:space="preserve"> звание, ученая степень.</w:t>
      </w:r>
    </w:p>
    <w:p w:rsidR="00166F5F" w:rsidRDefault="00166F5F" w:rsidP="00166F5F">
      <w:pPr>
        <w:pStyle w:val="a4"/>
        <w:widowControl w:val="0"/>
        <w:numPr>
          <w:ilvl w:val="2"/>
          <w:numId w:val="2"/>
        </w:numPr>
        <w:tabs>
          <w:tab w:val="left" w:pos="789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109" w:firstLine="0"/>
        <w:rPr>
          <w:rFonts w:eastAsiaTheme="minorEastAsia"/>
        </w:rPr>
      </w:pPr>
      <w:r>
        <w:t>Ключевые слова (не менее 5).</w:t>
      </w:r>
    </w:p>
    <w:p w:rsidR="00166F5F" w:rsidRDefault="00166F5F" w:rsidP="00166F5F">
      <w:pPr>
        <w:pStyle w:val="a4"/>
        <w:widowControl w:val="0"/>
        <w:numPr>
          <w:ilvl w:val="2"/>
          <w:numId w:val="2"/>
        </w:numPr>
        <w:tabs>
          <w:tab w:val="left" w:pos="789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109" w:firstLine="0"/>
      </w:pPr>
      <w:r>
        <w:t>Аннотация (краткое описание целей, методов, а также полученных результатов исследования, на русском и английском языках).</w:t>
      </w:r>
    </w:p>
    <w:p w:rsidR="00166F5F" w:rsidRDefault="00166F5F" w:rsidP="00166F5F">
      <w:pPr>
        <w:pStyle w:val="a4"/>
        <w:tabs>
          <w:tab w:val="left" w:pos="789"/>
        </w:tabs>
        <w:kinsoku w:val="0"/>
        <w:overflowPunct w:val="0"/>
        <w:spacing w:line="276" w:lineRule="auto"/>
        <w:ind w:right="109"/>
      </w:pPr>
    </w:p>
    <w:p w:rsidR="00166F5F" w:rsidRDefault="00166F5F" w:rsidP="00166F5F">
      <w:pPr>
        <w:pStyle w:val="2"/>
        <w:kinsoku w:val="0"/>
        <w:overflowPunct w:val="0"/>
        <w:spacing w:line="276" w:lineRule="auto"/>
        <w:ind w:left="0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</w:rPr>
        <w:t xml:space="preserve">Оформление списка </w:t>
      </w:r>
      <w:r>
        <w:rPr>
          <w:rFonts w:eastAsiaTheme="minorEastAsia"/>
          <w:spacing w:val="-1"/>
        </w:rPr>
        <w:t>литературы</w:t>
      </w:r>
    </w:p>
    <w:p w:rsidR="00166F5F" w:rsidRDefault="00166F5F" w:rsidP="00166F5F">
      <w:pPr>
        <w:pStyle w:val="a4"/>
        <w:kinsoku w:val="0"/>
        <w:overflowPunct w:val="0"/>
        <w:spacing w:line="276" w:lineRule="auto"/>
        <w:ind w:right="154"/>
        <w:rPr>
          <w:rFonts w:eastAsiaTheme="minorEastAsia"/>
          <w:spacing w:val="-1"/>
        </w:rPr>
      </w:pPr>
      <w:r>
        <w:rPr>
          <w:spacing w:val="-1"/>
        </w:rPr>
        <w:t>Источники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порядке</w:t>
      </w:r>
      <w:r>
        <w:rPr>
          <w:spacing w:val="13"/>
        </w:rPr>
        <w:t xml:space="preserve"> </w:t>
      </w:r>
      <w:r>
        <w:rPr>
          <w:spacing w:val="-1"/>
        </w:rPr>
        <w:t>упоминания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тексте.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rPr>
          <w:spacing w:val="-1"/>
        </w:rPr>
        <w:t>повторении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rPr>
          <w:spacing w:val="-1"/>
        </w:rPr>
        <w:t>дублируются,</w:t>
      </w:r>
      <w:r>
        <w:rPr>
          <w:spacing w:val="11"/>
        </w:rPr>
        <w:t xml:space="preserve"> </w:t>
      </w:r>
      <w:r>
        <w:rPr>
          <w:spacing w:val="2"/>
        </w:rPr>
        <w:t>дает</w:t>
      </w:r>
      <w:r>
        <w:rPr>
          <w:spacing w:val="-1"/>
        </w:rPr>
        <w:t>ся</w:t>
      </w:r>
      <w:r>
        <w:t xml:space="preserve"> </w:t>
      </w:r>
      <w:r>
        <w:rPr>
          <w:spacing w:val="-1"/>
        </w:rPr>
        <w:t>предыдущая</w:t>
      </w:r>
      <w:r>
        <w:t xml:space="preserve"> </w:t>
      </w:r>
      <w:r>
        <w:rPr>
          <w:spacing w:val="-1"/>
        </w:rPr>
        <w:t>ссылка.</w:t>
      </w:r>
    </w:p>
    <w:p w:rsidR="00166F5F" w:rsidRDefault="00166F5F" w:rsidP="00166F5F">
      <w:pPr>
        <w:pStyle w:val="a4"/>
        <w:kinsoku w:val="0"/>
        <w:overflowPunct w:val="0"/>
        <w:spacing w:line="276" w:lineRule="auto"/>
        <w:ind w:right="297"/>
        <w:rPr>
          <w:spacing w:val="-1"/>
        </w:rPr>
      </w:pPr>
      <w:r>
        <w:rPr>
          <w:spacing w:val="-1"/>
        </w:rPr>
        <w:t>Оформляется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rPr>
          <w:spacing w:val="-1"/>
        </w:rPr>
        <w:t>ГОСТ</w:t>
      </w:r>
      <w:r>
        <w:rPr>
          <w:spacing w:val="52"/>
        </w:rPr>
        <w:t xml:space="preserve"> </w:t>
      </w:r>
      <w:r>
        <w:t>Р</w:t>
      </w:r>
      <w:proofErr w:type="gramStart"/>
      <w:r>
        <w:t>7</w:t>
      </w:r>
      <w:proofErr w:type="gramEnd"/>
      <w:r>
        <w:t>.05–2008</w:t>
      </w:r>
      <w:r>
        <w:rPr>
          <w:spacing w:val="55"/>
        </w:rPr>
        <w:t xml:space="preserve"> </w:t>
      </w:r>
      <w:r>
        <w:rPr>
          <w:spacing w:val="-1"/>
        </w:rPr>
        <w:t>«Библиографическая</w:t>
      </w:r>
      <w:r>
        <w:rPr>
          <w:spacing w:val="52"/>
        </w:rPr>
        <w:t xml:space="preserve"> </w:t>
      </w:r>
      <w:r>
        <w:rPr>
          <w:spacing w:val="-1"/>
        </w:rPr>
        <w:t>ссылка».</w:t>
      </w:r>
      <w:r>
        <w:rPr>
          <w:spacing w:val="57"/>
        </w:rPr>
        <w:t xml:space="preserve"> </w:t>
      </w:r>
      <w:r>
        <w:rPr>
          <w:spacing w:val="-1"/>
        </w:rPr>
        <w:t>Курсив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ис</w:t>
      </w:r>
      <w:r>
        <w:rPr>
          <w:spacing w:val="-1"/>
        </w:rPr>
        <w:t>пользуется.</w:t>
      </w:r>
    </w:p>
    <w:p w:rsidR="00166F5F" w:rsidRDefault="00166F5F" w:rsidP="00166F5F">
      <w:pPr>
        <w:pStyle w:val="a4"/>
        <w:kinsoku w:val="0"/>
        <w:overflowPunct w:val="0"/>
        <w:spacing w:line="276" w:lineRule="auto"/>
      </w:pPr>
      <w:r>
        <w:rPr>
          <w:i/>
          <w:iCs/>
          <w:spacing w:val="-1"/>
        </w:rPr>
        <w:t>Статья</w:t>
      </w:r>
    </w:p>
    <w:p w:rsidR="00166F5F" w:rsidRDefault="00166F5F" w:rsidP="00166F5F">
      <w:pPr>
        <w:pStyle w:val="a4"/>
        <w:kinsoku w:val="0"/>
        <w:overflowPunct w:val="0"/>
        <w:spacing w:line="276" w:lineRule="auto"/>
      </w:pPr>
      <w:r>
        <w:t xml:space="preserve">Миронов А.Г. Об </w:t>
      </w:r>
      <w:r>
        <w:rPr>
          <w:spacing w:val="-1"/>
        </w:rPr>
        <w:t>учете</w:t>
      </w:r>
      <w:r>
        <w:rPr>
          <w:spacing w:val="44"/>
        </w:rPr>
        <w:t xml:space="preserve"> </w:t>
      </w:r>
      <w:r>
        <w:rPr>
          <w:spacing w:val="-1"/>
        </w:rPr>
        <w:t>скорости</w:t>
      </w:r>
      <w:r>
        <w:t xml:space="preserve"> распространения волн</w:t>
      </w:r>
      <w:r>
        <w:rPr>
          <w:spacing w:val="47"/>
        </w:rPr>
        <w:t xml:space="preserve"> </w:t>
      </w:r>
      <w:r>
        <w:t>//</w:t>
      </w:r>
      <w:r>
        <w:rPr>
          <w:spacing w:val="46"/>
        </w:rPr>
        <w:t xml:space="preserve"> </w:t>
      </w:r>
      <w:r>
        <w:rPr>
          <w:spacing w:val="-1"/>
        </w:rPr>
        <w:t>Вестник</w:t>
      </w:r>
      <w:r>
        <w:t xml:space="preserve"> </w:t>
      </w:r>
      <w:proofErr w:type="spellStart"/>
      <w:r>
        <w:t>ИрГТУ</w:t>
      </w:r>
      <w:proofErr w:type="spellEnd"/>
      <w:r>
        <w:t>.</w:t>
      </w:r>
    </w:p>
    <w:p w:rsidR="00166F5F" w:rsidRDefault="00166F5F" w:rsidP="00166F5F">
      <w:pPr>
        <w:pStyle w:val="a4"/>
        <w:kinsoku w:val="0"/>
        <w:overflowPunct w:val="0"/>
        <w:spacing w:line="276" w:lineRule="auto"/>
        <w:ind w:right="7177"/>
      </w:pPr>
      <w:r>
        <w:t>2015. №</w:t>
      </w:r>
      <w:r>
        <w:rPr>
          <w:spacing w:val="-2"/>
        </w:rPr>
        <w:t xml:space="preserve"> </w:t>
      </w:r>
      <w:r>
        <w:t>3. С. 12–18.</w:t>
      </w:r>
    </w:p>
    <w:p w:rsidR="00166F5F" w:rsidRDefault="00166F5F" w:rsidP="00166F5F">
      <w:pPr>
        <w:pStyle w:val="a4"/>
        <w:kinsoku w:val="0"/>
        <w:overflowPunct w:val="0"/>
        <w:spacing w:line="276" w:lineRule="auto"/>
      </w:pPr>
      <w:r>
        <w:rPr>
          <w:i/>
          <w:iCs/>
          <w:spacing w:val="-1"/>
        </w:rPr>
        <w:t>Книга</w:t>
      </w:r>
    </w:p>
    <w:p w:rsidR="00166F5F" w:rsidRDefault="00166F5F" w:rsidP="00166F5F">
      <w:pPr>
        <w:pStyle w:val="a4"/>
        <w:kinsoku w:val="0"/>
        <w:overflowPunct w:val="0"/>
        <w:spacing w:line="276" w:lineRule="auto"/>
        <w:ind w:right="109"/>
      </w:pPr>
      <w:r>
        <w:t>Миронов</w:t>
      </w:r>
      <w:r>
        <w:rPr>
          <w:spacing w:val="13"/>
        </w:rPr>
        <w:t xml:space="preserve"> </w:t>
      </w:r>
      <w:r>
        <w:t>А.Г.</w:t>
      </w:r>
      <w:r>
        <w:rPr>
          <w:spacing w:val="12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rPr>
          <w:spacing w:val="-1"/>
        </w:rPr>
        <w:t>учете</w:t>
      </w:r>
      <w:r>
        <w:rPr>
          <w:spacing w:val="13"/>
        </w:rPr>
        <w:t xml:space="preserve"> </w:t>
      </w:r>
      <w:r>
        <w:rPr>
          <w:spacing w:val="-1"/>
        </w:rPr>
        <w:t>скорости</w:t>
      </w:r>
      <w:r>
        <w:rPr>
          <w:spacing w:val="15"/>
        </w:rPr>
        <w:t xml:space="preserve"> </w:t>
      </w:r>
      <w:r>
        <w:rPr>
          <w:spacing w:val="-1"/>
        </w:rPr>
        <w:t>распространения</w:t>
      </w:r>
      <w:r>
        <w:rPr>
          <w:spacing w:val="14"/>
        </w:rPr>
        <w:t xml:space="preserve"> </w:t>
      </w:r>
      <w:r>
        <w:t>волн</w:t>
      </w:r>
      <w:r>
        <w:rPr>
          <w:spacing w:val="12"/>
        </w:rPr>
        <w:t xml:space="preserve"> </w:t>
      </w:r>
      <w:r>
        <w:rPr>
          <w:spacing w:val="-1"/>
        </w:rPr>
        <w:t>давления.</w:t>
      </w:r>
      <w:r>
        <w:rPr>
          <w:spacing w:val="14"/>
        </w:rPr>
        <w:t xml:space="preserve"> </w:t>
      </w:r>
      <w:r>
        <w:rPr>
          <w:spacing w:val="-1"/>
        </w:rPr>
        <w:t>М.:</w:t>
      </w:r>
      <w:r>
        <w:rPr>
          <w:spacing w:val="14"/>
        </w:rPr>
        <w:t xml:space="preserve"> </w:t>
      </w:r>
      <w:r>
        <w:rPr>
          <w:spacing w:val="-1"/>
        </w:rPr>
        <w:t>ИНФРА-М,</w:t>
      </w:r>
      <w:r>
        <w:rPr>
          <w:spacing w:val="71"/>
        </w:rPr>
        <w:t xml:space="preserve"> </w:t>
      </w:r>
      <w:r>
        <w:t>2015.</w:t>
      </w:r>
      <w:r>
        <w:rPr>
          <w:spacing w:val="59"/>
        </w:rPr>
        <w:t xml:space="preserve"> </w:t>
      </w:r>
      <w:r>
        <w:t xml:space="preserve">128 </w:t>
      </w:r>
      <w:r>
        <w:rPr>
          <w:spacing w:val="-1"/>
        </w:rPr>
        <w:t>с.</w:t>
      </w:r>
    </w:p>
    <w:p w:rsidR="00166F5F" w:rsidRDefault="00166F5F" w:rsidP="00166F5F">
      <w:pPr>
        <w:pStyle w:val="a4"/>
        <w:kinsoku w:val="0"/>
        <w:overflowPunct w:val="0"/>
        <w:spacing w:line="276" w:lineRule="auto"/>
      </w:pPr>
      <w:r>
        <w:rPr>
          <w:i/>
          <w:iCs/>
          <w:spacing w:val="-1"/>
        </w:rPr>
        <w:t>Книги</w:t>
      </w:r>
      <w:r>
        <w:rPr>
          <w:i/>
          <w:iCs/>
        </w:rPr>
        <w:t xml:space="preserve"> и </w:t>
      </w:r>
      <w:r>
        <w:rPr>
          <w:i/>
          <w:iCs/>
          <w:spacing w:val="-1"/>
        </w:rPr>
        <w:t>статьи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более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 xml:space="preserve">трех </w:t>
      </w:r>
      <w:r>
        <w:rPr>
          <w:i/>
          <w:iCs/>
        </w:rPr>
        <w:t>авторов</w:t>
      </w:r>
    </w:p>
    <w:p w:rsidR="00166F5F" w:rsidRDefault="00166F5F" w:rsidP="00166F5F">
      <w:pPr>
        <w:pStyle w:val="a4"/>
        <w:kinsoku w:val="0"/>
        <w:overflowPunct w:val="0"/>
        <w:spacing w:line="276" w:lineRule="auto"/>
        <w:ind w:right="291"/>
      </w:pPr>
      <w:r>
        <w:rPr>
          <w:spacing w:val="-1"/>
        </w:rPr>
        <w:t>Оптимизация</w:t>
      </w:r>
      <w:r>
        <w:rPr>
          <w:spacing w:val="42"/>
        </w:rPr>
        <w:t xml:space="preserve"> </w:t>
      </w:r>
      <w:r>
        <w:rPr>
          <w:spacing w:val="-1"/>
        </w:rPr>
        <w:t>параметров</w:t>
      </w:r>
      <w:r>
        <w:rPr>
          <w:spacing w:val="44"/>
        </w:rPr>
        <w:t xml:space="preserve"> </w:t>
      </w:r>
      <w:r>
        <w:rPr>
          <w:spacing w:val="-1"/>
        </w:rPr>
        <w:t>измерительного</w:t>
      </w:r>
      <w:r>
        <w:rPr>
          <w:spacing w:val="53"/>
        </w:rPr>
        <w:t xml:space="preserve"> </w:t>
      </w:r>
      <w:r>
        <w:rPr>
          <w:spacing w:val="-1"/>
        </w:rPr>
        <w:t>устройства</w:t>
      </w:r>
      <w:r>
        <w:rPr>
          <w:spacing w:val="46"/>
        </w:rPr>
        <w:t xml:space="preserve"> </w:t>
      </w:r>
      <w:r>
        <w:rPr>
          <w:spacing w:val="-1"/>
        </w:rPr>
        <w:t>удельной</w:t>
      </w:r>
      <w:r>
        <w:rPr>
          <w:spacing w:val="46"/>
        </w:rPr>
        <w:t xml:space="preserve"> </w:t>
      </w:r>
      <w:r>
        <w:t>поверхности</w:t>
      </w:r>
      <w:r>
        <w:rPr>
          <w:spacing w:val="46"/>
        </w:rPr>
        <w:t xml:space="preserve"> </w:t>
      </w:r>
      <w:r>
        <w:rPr>
          <w:spacing w:val="-1"/>
        </w:rPr>
        <w:t>сорбентов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катализаторов</w:t>
      </w:r>
      <w:r>
        <w:rPr>
          <w:spacing w:val="33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С.</w:t>
      </w:r>
      <w:r>
        <w:rPr>
          <w:spacing w:val="31"/>
        </w:rPr>
        <w:t xml:space="preserve"> </w:t>
      </w:r>
      <w:r>
        <w:rPr>
          <w:spacing w:val="-1"/>
        </w:rPr>
        <w:t>И.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Половнева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rPr>
          <w:spacing w:val="-1"/>
        </w:rPr>
        <w:t>В.</w:t>
      </w:r>
      <w:r>
        <w:rPr>
          <w:spacing w:val="31"/>
        </w:rPr>
        <w:t xml:space="preserve"> </w:t>
      </w:r>
      <w:proofErr w:type="spellStart"/>
      <w:r>
        <w:t>Саливон</w:t>
      </w:r>
      <w:proofErr w:type="spellEnd"/>
      <w:r>
        <w:t>,</w:t>
      </w:r>
      <w:r>
        <w:rPr>
          <w:spacing w:val="30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С.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Мальчихин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и</w:t>
      </w:r>
      <w:r>
        <w:rPr>
          <w:spacing w:val="31"/>
        </w:rPr>
        <w:t xml:space="preserve"> </w:t>
      </w:r>
      <w:r>
        <w:t>др.</w:t>
      </w:r>
      <w:r>
        <w:rPr>
          <w:spacing w:val="32"/>
        </w:rPr>
        <w:t xml:space="preserve"> </w:t>
      </w:r>
      <w:r>
        <w:rPr>
          <w:spacing w:val="-2"/>
        </w:rPr>
        <w:t>//</w:t>
      </w:r>
      <w:r>
        <w:rPr>
          <w:spacing w:val="55"/>
        </w:rPr>
        <w:t xml:space="preserve"> </w:t>
      </w:r>
      <w:r>
        <w:rPr>
          <w:spacing w:val="-1"/>
        </w:rPr>
        <w:t>Вестник,</w:t>
      </w:r>
      <w:r>
        <w:t xml:space="preserve"> 2005. №</w:t>
      </w:r>
      <w:r>
        <w:rPr>
          <w:spacing w:val="-1"/>
        </w:rPr>
        <w:t xml:space="preserve"> </w:t>
      </w:r>
      <w:r>
        <w:t>3. С. 7–10.</w:t>
      </w:r>
    </w:p>
    <w:p w:rsidR="0060303D" w:rsidRPr="0090529B" w:rsidRDefault="0060303D" w:rsidP="0060303D">
      <w:pPr>
        <w:pStyle w:val="a9"/>
        <w:spacing w:line="360" w:lineRule="auto"/>
        <w:rPr>
          <w:b/>
          <w:bCs/>
          <w:color w:val="000000"/>
        </w:rPr>
      </w:pPr>
      <w:r w:rsidRPr="0090529B">
        <w:rPr>
          <w:b/>
          <w:bCs/>
          <w:color w:val="000000"/>
        </w:rPr>
        <w:t xml:space="preserve">                                            Оплата за участие в конференции</w:t>
      </w:r>
    </w:p>
    <w:p w:rsidR="0060303D" w:rsidRPr="0090529B" w:rsidRDefault="0060303D" w:rsidP="0060303D">
      <w:pPr>
        <w:pStyle w:val="a9"/>
        <w:spacing w:line="360" w:lineRule="auto"/>
        <w:ind w:firstLine="284"/>
        <w:jc w:val="both"/>
        <w:rPr>
          <w:b/>
          <w:color w:val="000000"/>
        </w:rPr>
      </w:pPr>
      <w:r w:rsidRPr="0090529B">
        <w:rPr>
          <w:color w:val="000000"/>
        </w:rPr>
        <w:t xml:space="preserve">Авторы, получившие сообщение о принятии работы к публикации, обязаны </w:t>
      </w:r>
      <w:r w:rsidRPr="0090529B">
        <w:rPr>
          <w:b/>
          <w:bCs/>
          <w:color w:val="000000"/>
        </w:rPr>
        <w:t>оплатить публикацию материалов в сборнике форума</w:t>
      </w:r>
      <w:r w:rsidRPr="0090529B">
        <w:rPr>
          <w:color w:val="000000"/>
        </w:rPr>
        <w:t xml:space="preserve">. </w:t>
      </w:r>
      <w:r w:rsidRPr="0090529B">
        <w:rPr>
          <w:b/>
          <w:color w:val="000000"/>
        </w:rPr>
        <w:t xml:space="preserve">Оплата публикации производится </w:t>
      </w:r>
      <w:r w:rsidR="000500C6">
        <w:rPr>
          <w:b/>
          <w:color w:val="000000"/>
        </w:rPr>
        <w:t>только</w:t>
      </w:r>
      <w:r w:rsidRPr="0090529B">
        <w:rPr>
          <w:b/>
          <w:color w:val="000000"/>
        </w:rPr>
        <w:t xml:space="preserve"> после подтверждения принятия Ваших материалов к публикации. </w:t>
      </w:r>
    </w:p>
    <w:p w:rsidR="0060303D" w:rsidRPr="0090529B" w:rsidRDefault="0060303D" w:rsidP="0060303D">
      <w:pPr>
        <w:pStyle w:val="a9"/>
        <w:spacing w:line="360" w:lineRule="auto"/>
        <w:ind w:firstLine="284"/>
        <w:jc w:val="both"/>
        <w:rPr>
          <w:color w:val="000000"/>
        </w:rPr>
      </w:pPr>
      <w:r w:rsidRPr="0090529B">
        <w:rPr>
          <w:color w:val="000000"/>
        </w:rPr>
        <w:t>В случае неоплаты публикации в срок оргкомитет будет вынужден исключить работу из программы конференции.</w:t>
      </w:r>
    </w:p>
    <w:p w:rsidR="007A58B6" w:rsidRDefault="0060303D" w:rsidP="00412F7A">
      <w:pPr>
        <w:pStyle w:val="a9"/>
        <w:spacing w:line="360" w:lineRule="auto"/>
        <w:ind w:firstLine="284"/>
        <w:jc w:val="both"/>
        <w:rPr>
          <w:bCs/>
          <w:color w:val="000000"/>
        </w:rPr>
      </w:pPr>
      <w:r w:rsidRPr="0090529B">
        <w:rPr>
          <w:b/>
          <w:bCs/>
          <w:color w:val="000000"/>
        </w:rPr>
        <w:t>Размер оплаты за очное/заочное участие в форуме составляет</w:t>
      </w:r>
      <w:r w:rsidR="000500C6">
        <w:rPr>
          <w:bCs/>
          <w:color w:val="000000"/>
        </w:rPr>
        <w:t xml:space="preserve"> 15</w:t>
      </w:r>
      <w:r w:rsidRPr="0090529B">
        <w:rPr>
          <w:bCs/>
          <w:color w:val="000000"/>
        </w:rPr>
        <w:t xml:space="preserve">0 руб. </w:t>
      </w:r>
    </w:p>
    <w:p w:rsidR="0060303D" w:rsidRDefault="0060303D" w:rsidP="00412F7A">
      <w:pPr>
        <w:pStyle w:val="a9"/>
        <w:spacing w:line="360" w:lineRule="auto"/>
        <w:ind w:firstLine="284"/>
        <w:jc w:val="both"/>
        <w:rPr>
          <w:bCs/>
          <w:color w:val="000000"/>
        </w:rPr>
      </w:pPr>
      <w:r w:rsidRPr="0090529B">
        <w:rPr>
          <w:bCs/>
          <w:color w:val="000000"/>
        </w:rPr>
        <w:lastRenderedPageBreak/>
        <w:t xml:space="preserve">Участие школьников, а также студентов, магистрантов, аспирантов КГПУ им. В.П. Астафьева бесплатно. </w:t>
      </w:r>
      <w:r>
        <w:rPr>
          <w:bCs/>
          <w:color w:val="000000"/>
        </w:rPr>
        <w:t>Студенты ВУЗов публикуются бесплатно.</w:t>
      </w:r>
    </w:p>
    <w:p w:rsidR="00412F7A" w:rsidRDefault="00412F7A" w:rsidP="00412F7A">
      <w:pPr>
        <w:pStyle w:val="a9"/>
        <w:spacing w:line="360" w:lineRule="auto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Дополнительные услуги:</w:t>
      </w:r>
    </w:p>
    <w:p w:rsidR="00412F7A" w:rsidRDefault="00412F7A" w:rsidP="00412F7A">
      <w:pPr>
        <w:pStyle w:val="a9"/>
        <w:spacing w:line="360" w:lineRule="auto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- сертификат участника 50 руб.</w:t>
      </w:r>
    </w:p>
    <w:p w:rsidR="00412F7A" w:rsidRPr="00412F7A" w:rsidRDefault="00412F7A" w:rsidP="00412F7A">
      <w:pPr>
        <w:pStyle w:val="a9"/>
        <w:spacing w:line="360" w:lineRule="auto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- благодарность руководителю 50 руб.</w:t>
      </w:r>
    </w:p>
    <w:p w:rsidR="0060303D" w:rsidRPr="0090529B" w:rsidRDefault="0060303D" w:rsidP="0060303D">
      <w:pPr>
        <w:spacing w:line="360" w:lineRule="auto"/>
        <w:jc w:val="both"/>
      </w:pPr>
    </w:p>
    <w:p w:rsidR="0060303D" w:rsidRPr="009122F5" w:rsidRDefault="0060303D" w:rsidP="0060303D">
      <w:pPr>
        <w:jc w:val="center"/>
        <w:rPr>
          <w:sz w:val="16"/>
          <w:szCs w:val="16"/>
        </w:rPr>
      </w:pPr>
    </w:p>
    <w:p w:rsidR="0060303D" w:rsidRPr="000342E5" w:rsidRDefault="0060303D" w:rsidP="0060303D">
      <w:pPr>
        <w:pStyle w:val="a6"/>
        <w:spacing w:line="240" w:lineRule="auto"/>
        <w:ind w:hanging="360"/>
        <w:jc w:val="both"/>
      </w:pPr>
    </w:p>
    <w:p w:rsidR="0060303D" w:rsidRDefault="0060303D" w:rsidP="0060303D">
      <w:pPr>
        <w:jc w:val="center"/>
        <w:rPr>
          <w:b/>
          <w:bCs/>
        </w:rPr>
      </w:pPr>
      <w:r w:rsidRPr="000342E5">
        <w:rPr>
          <w:b/>
          <w:bCs/>
        </w:rPr>
        <w:t>Форма заявки</w:t>
      </w:r>
    </w:p>
    <w:p w:rsidR="009E34DB" w:rsidRPr="009E34DB" w:rsidRDefault="0060303D" w:rsidP="009E34DB">
      <w:pPr>
        <w:jc w:val="center"/>
        <w:rPr>
          <w:rFonts w:ascii="Cambria" w:hAnsi="Cambria"/>
        </w:rPr>
      </w:pPr>
      <w:r w:rsidRPr="000342E5">
        <w:rPr>
          <w:b/>
          <w:bCs/>
        </w:rPr>
        <w:t xml:space="preserve"> </w:t>
      </w:r>
      <w:r w:rsidRPr="000342E5">
        <w:t xml:space="preserve">на участие в </w:t>
      </w:r>
      <w:r>
        <w:t>Н</w:t>
      </w:r>
      <w:r w:rsidRPr="000342E5">
        <w:t xml:space="preserve">аучно-практической конференции </w:t>
      </w:r>
      <w:r w:rsidR="009E34DB" w:rsidRPr="009E34DB">
        <w:rPr>
          <w:rFonts w:ascii="Cambria" w:hAnsi="Cambria"/>
        </w:rPr>
        <w:t>«Учитель технологии для современной (цифровой) школы»</w:t>
      </w:r>
    </w:p>
    <w:p w:rsidR="009E34DB" w:rsidRPr="009122F5" w:rsidRDefault="009E34DB" w:rsidP="009E34DB">
      <w:pPr>
        <w:spacing w:line="228" w:lineRule="auto"/>
        <w:jc w:val="center"/>
        <w:rPr>
          <w:sz w:val="16"/>
          <w:szCs w:val="16"/>
        </w:rPr>
      </w:pPr>
    </w:p>
    <w:p w:rsidR="0060303D" w:rsidRPr="000342E5" w:rsidRDefault="0060303D" w:rsidP="009E34DB">
      <w:pPr>
        <w:jc w:val="center"/>
      </w:pPr>
      <w:r w:rsidRPr="000342E5">
        <w:t>.</w:t>
      </w:r>
    </w:p>
    <w:p w:rsidR="0060303D" w:rsidRPr="000342E5" w:rsidRDefault="0060303D" w:rsidP="0060303D">
      <w:pPr>
        <w:pStyle w:val="a4"/>
        <w:ind w:left="360"/>
      </w:pPr>
      <w:r w:rsidRPr="000342E5">
        <w:t>Ф.И.О. участника (полностью).</w:t>
      </w:r>
    </w:p>
    <w:p w:rsidR="0060303D" w:rsidRPr="000342E5" w:rsidRDefault="0060303D" w:rsidP="0060303D">
      <w:pPr>
        <w:ind w:left="360"/>
        <w:jc w:val="both"/>
      </w:pPr>
      <w:r w:rsidRPr="000342E5">
        <w:t>Место работы (полное наименование организации).</w:t>
      </w:r>
    </w:p>
    <w:p w:rsidR="0060303D" w:rsidRPr="000342E5" w:rsidRDefault="0060303D" w:rsidP="0060303D">
      <w:pPr>
        <w:ind w:left="360"/>
        <w:jc w:val="both"/>
      </w:pPr>
      <w:r w:rsidRPr="000342E5">
        <w:t>Должность, ученое звание (если есть), ученая степень (если есть).</w:t>
      </w:r>
    </w:p>
    <w:p w:rsidR="0060303D" w:rsidRPr="000342E5" w:rsidRDefault="0060303D" w:rsidP="0060303D">
      <w:pPr>
        <w:ind w:left="360"/>
        <w:jc w:val="both"/>
      </w:pPr>
      <w:r w:rsidRPr="000342E5">
        <w:t xml:space="preserve">Адрес для переписки, телефоны, </w:t>
      </w:r>
      <w:proofErr w:type="spellStart"/>
      <w:r w:rsidRPr="000342E5">
        <w:t>e</w:t>
      </w:r>
      <w:proofErr w:type="spellEnd"/>
      <w:r w:rsidRPr="000342E5">
        <w:t>-</w:t>
      </w:r>
      <w:r w:rsidRPr="000342E5">
        <w:rPr>
          <w:lang w:val="en-US"/>
        </w:rPr>
        <w:t>mail</w:t>
      </w:r>
      <w:r w:rsidRPr="000342E5">
        <w:t>.</w:t>
      </w:r>
    </w:p>
    <w:p w:rsidR="0060303D" w:rsidRPr="000342E5" w:rsidRDefault="0060303D" w:rsidP="0060303D">
      <w:pPr>
        <w:ind w:left="360"/>
        <w:jc w:val="both"/>
      </w:pPr>
      <w:r w:rsidRPr="000342E5">
        <w:t>Участие в конференции</w:t>
      </w:r>
      <w:r w:rsidR="003172BA">
        <w:t>:</w:t>
      </w:r>
      <w:r w:rsidRPr="000342E5">
        <w:t xml:space="preserve"> заочное.</w:t>
      </w:r>
    </w:p>
    <w:p w:rsidR="0060303D" w:rsidRPr="000342E5" w:rsidRDefault="0060303D" w:rsidP="0060303D">
      <w:pPr>
        <w:ind w:left="360"/>
        <w:jc w:val="both"/>
      </w:pPr>
      <w:r w:rsidRPr="000342E5">
        <w:t xml:space="preserve">Форма участия: публикация </w:t>
      </w:r>
    </w:p>
    <w:p w:rsidR="0060303D" w:rsidRPr="000342E5" w:rsidRDefault="0060303D" w:rsidP="0060303D">
      <w:pPr>
        <w:ind w:left="360"/>
        <w:jc w:val="both"/>
      </w:pPr>
      <w:r w:rsidRPr="000342E5">
        <w:t>Тема доклада.</w:t>
      </w:r>
    </w:p>
    <w:p w:rsidR="0060303D" w:rsidRDefault="0060303D" w:rsidP="0060303D">
      <w:pPr>
        <w:jc w:val="center"/>
        <w:rPr>
          <w:b/>
        </w:rPr>
      </w:pPr>
    </w:p>
    <w:p w:rsidR="0060303D" w:rsidRPr="006C1CC9" w:rsidRDefault="0060303D" w:rsidP="00412F7A">
      <w:pPr>
        <w:ind w:left="360" w:hanging="360"/>
        <w:jc w:val="both"/>
        <w:rPr>
          <w:sz w:val="28"/>
          <w:szCs w:val="28"/>
        </w:rPr>
      </w:pPr>
      <w:r w:rsidRPr="006C1CC9">
        <w:rPr>
          <w:sz w:val="28"/>
          <w:szCs w:val="28"/>
        </w:rPr>
        <w:t>Адреса для переписки, пересылки заявок на участие в конференции и материалов для</w:t>
      </w:r>
      <w:r w:rsidR="00412F7A">
        <w:rPr>
          <w:sz w:val="28"/>
          <w:szCs w:val="28"/>
        </w:rPr>
        <w:t xml:space="preserve"> </w:t>
      </w:r>
      <w:r w:rsidRPr="006C1CC9">
        <w:rPr>
          <w:sz w:val="28"/>
          <w:szCs w:val="28"/>
        </w:rPr>
        <w:t xml:space="preserve">публикации: </w:t>
      </w:r>
    </w:p>
    <w:p w:rsidR="0060303D" w:rsidRPr="006C1CC9" w:rsidRDefault="0060303D" w:rsidP="00412F7A">
      <w:pPr>
        <w:ind w:left="360" w:hanging="360"/>
        <w:jc w:val="both"/>
        <w:rPr>
          <w:sz w:val="28"/>
          <w:szCs w:val="28"/>
        </w:rPr>
      </w:pPr>
      <w:proofErr w:type="gramStart"/>
      <w:r w:rsidRPr="006C1CC9">
        <w:rPr>
          <w:sz w:val="28"/>
          <w:szCs w:val="28"/>
        </w:rPr>
        <w:t xml:space="preserve">почтовый – РФ, 662100, г. Красноярск, ул. </w:t>
      </w:r>
      <w:proofErr w:type="spellStart"/>
      <w:r w:rsidRPr="006C1CC9">
        <w:rPr>
          <w:sz w:val="28"/>
          <w:szCs w:val="28"/>
        </w:rPr>
        <w:t>Перенсона</w:t>
      </w:r>
      <w:proofErr w:type="spellEnd"/>
      <w:r w:rsidRPr="006C1CC9">
        <w:rPr>
          <w:sz w:val="28"/>
          <w:szCs w:val="28"/>
        </w:rPr>
        <w:t xml:space="preserve"> 7, Красноярский государственный</w:t>
      </w:r>
      <w:r w:rsidR="00412F7A">
        <w:rPr>
          <w:sz w:val="28"/>
          <w:szCs w:val="28"/>
        </w:rPr>
        <w:t xml:space="preserve"> </w:t>
      </w:r>
      <w:r w:rsidRPr="006C1CC9">
        <w:rPr>
          <w:sz w:val="28"/>
          <w:szCs w:val="28"/>
        </w:rPr>
        <w:t>педагогический университет им. В.П. Астафьева, институт математики, физики,</w:t>
      </w:r>
      <w:r w:rsidR="00412F7A">
        <w:rPr>
          <w:sz w:val="28"/>
          <w:szCs w:val="28"/>
        </w:rPr>
        <w:t xml:space="preserve"> </w:t>
      </w:r>
      <w:r w:rsidRPr="006C1CC9">
        <w:rPr>
          <w:sz w:val="28"/>
          <w:szCs w:val="28"/>
        </w:rPr>
        <w:t>информатики;</w:t>
      </w:r>
      <w:proofErr w:type="gramEnd"/>
    </w:p>
    <w:p w:rsidR="0060303D" w:rsidRPr="006C1CC9" w:rsidRDefault="0060303D" w:rsidP="0060303D">
      <w:pPr>
        <w:ind w:left="360" w:hanging="360"/>
        <w:rPr>
          <w:b/>
          <w:bCs/>
          <w:sz w:val="28"/>
          <w:szCs w:val="28"/>
        </w:rPr>
      </w:pPr>
      <w:r w:rsidRPr="006C1CC9">
        <w:rPr>
          <w:sz w:val="28"/>
          <w:szCs w:val="28"/>
        </w:rPr>
        <w:t xml:space="preserve"> </w:t>
      </w:r>
    </w:p>
    <w:p w:rsidR="0060303D" w:rsidRPr="00B16A83" w:rsidRDefault="0060303D" w:rsidP="0060303D">
      <w:pPr>
        <w:pStyle w:val="a4"/>
        <w:rPr>
          <w:rStyle w:val="a8"/>
          <w:color w:val="auto"/>
          <w:sz w:val="28"/>
          <w:szCs w:val="28"/>
        </w:rPr>
      </w:pPr>
      <w:r w:rsidRPr="006C1CC9">
        <w:rPr>
          <w:sz w:val="28"/>
          <w:szCs w:val="28"/>
        </w:rPr>
        <w:t xml:space="preserve">Ответственный секретарь оргкомитета конференции – д.п.н., доцент </w:t>
      </w:r>
      <w:proofErr w:type="spellStart"/>
      <w:r w:rsidRPr="006C1CC9">
        <w:rPr>
          <w:sz w:val="28"/>
          <w:szCs w:val="28"/>
        </w:rPr>
        <w:t>Барахович</w:t>
      </w:r>
      <w:proofErr w:type="spellEnd"/>
      <w:r w:rsidRPr="006C1CC9">
        <w:rPr>
          <w:sz w:val="28"/>
          <w:szCs w:val="28"/>
        </w:rPr>
        <w:t xml:space="preserve"> Ирина Ильинична. E-</w:t>
      </w:r>
      <w:r w:rsidRPr="006C1CC9">
        <w:rPr>
          <w:sz w:val="28"/>
          <w:szCs w:val="28"/>
          <w:lang w:val="en-US"/>
        </w:rPr>
        <w:t>mail</w:t>
      </w:r>
      <w:r w:rsidRPr="006C1CC9">
        <w:rPr>
          <w:sz w:val="28"/>
          <w:szCs w:val="28"/>
        </w:rPr>
        <w:t xml:space="preserve">: </w:t>
      </w:r>
      <w:hyperlink r:id="rId5" w:history="1">
        <w:r w:rsidRPr="00B16A83">
          <w:rPr>
            <w:rStyle w:val="a8"/>
            <w:color w:val="auto"/>
            <w:sz w:val="28"/>
            <w:szCs w:val="28"/>
            <w:lang w:val="en-US"/>
          </w:rPr>
          <w:t>barakhovich</w:t>
        </w:r>
        <w:r w:rsidRPr="00B16A83">
          <w:rPr>
            <w:rStyle w:val="a8"/>
            <w:color w:val="auto"/>
            <w:sz w:val="28"/>
            <w:szCs w:val="28"/>
          </w:rPr>
          <w:t>-</w:t>
        </w:r>
        <w:r w:rsidRPr="00B16A83">
          <w:rPr>
            <w:rStyle w:val="a8"/>
            <w:color w:val="auto"/>
            <w:sz w:val="28"/>
            <w:szCs w:val="28"/>
            <w:lang w:val="en-US"/>
          </w:rPr>
          <w:t>irina</w:t>
        </w:r>
        <w:r w:rsidRPr="00B16A83">
          <w:rPr>
            <w:rStyle w:val="a8"/>
            <w:color w:val="auto"/>
            <w:sz w:val="28"/>
            <w:szCs w:val="28"/>
          </w:rPr>
          <w:t>@</w:t>
        </w:r>
        <w:r w:rsidRPr="00B16A83">
          <w:rPr>
            <w:rStyle w:val="a8"/>
            <w:color w:val="auto"/>
            <w:sz w:val="28"/>
            <w:szCs w:val="28"/>
            <w:lang w:val="en-US"/>
          </w:rPr>
          <w:t>yandex</w:t>
        </w:r>
        <w:r w:rsidRPr="00B16A83">
          <w:rPr>
            <w:rStyle w:val="a8"/>
            <w:color w:val="auto"/>
            <w:sz w:val="28"/>
            <w:szCs w:val="28"/>
          </w:rPr>
          <w:t>.</w:t>
        </w:r>
        <w:r w:rsidRPr="00B16A83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60303D" w:rsidRPr="00B16A83" w:rsidRDefault="0060303D" w:rsidP="0060303D">
      <w:pPr>
        <w:pStyle w:val="a4"/>
        <w:rPr>
          <w:rStyle w:val="a8"/>
          <w:rFonts w:eastAsiaTheme="minorEastAsia"/>
          <w:color w:val="auto"/>
          <w:sz w:val="28"/>
          <w:szCs w:val="28"/>
        </w:rPr>
      </w:pPr>
      <w:r w:rsidRPr="00B16A83">
        <w:rPr>
          <w:rStyle w:val="a8"/>
          <w:color w:val="auto"/>
          <w:sz w:val="28"/>
          <w:szCs w:val="28"/>
          <w:u w:val="none"/>
        </w:rPr>
        <w:t xml:space="preserve">Секретарь оргкомитета – Наталья Геннадьевна </w:t>
      </w:r>
      <w:proofErr w:type="spellStart"/>
      <w:r w:rsidRPr="00B16A83">
        <w:rPr>
          <w:rStyle w:val="a8"/>
          <w:color w:val="auto"/>
          <w:sz w:val="28"/>
          <w:szCs w:val="28"/>
          <w:u w:val="none"/>
        </w:rPr>
        <w:t>Карепова</w:t>
      </w:r>
      <w:proofErr w:type="spellEnd"/>
      <w:r w:rsidRPr="00B16A83">
        <w:rPr>
          <w:rStyle w:val="a8"/>
          <w:color w:val="auto"/>
          <w:sz w:val="28"/>
          <w:szCs w:val="28"/>
          <w:u w:val="none"/>
        </w:rPr>
        <w:t xml:space="preserve">, </w:t>
      </w:r>
      <w:proofErr w:type="spellStart"/>
      <w:r w:rsidRPr="00B16A83">
        <w:rPr>
          <w:rStyle w:val="a8"/>
          <w:color w:val="auto"/>
          <w:sz w:val="28"/>
          <w:szCs w:val="28"/>
          <w:u w:val="none"/>
        </w:rPr>
        <w:t>эл</w:t>
      </w:r>
      <w:proofErr w:type="gramStart"/>
      <w:r w:rsidRPr="00B16A83">
        <w:rPr>
          <w:rStyle w:val="a8"/>
          <w:color w:val="auto"/>
          <w:sz w:val="28"/>
          <w:szCs w:val="28"/>
          <w:u w:val="none"/>
        </w:rPr>
        <w:t>.п</w:t>
      </w:r>
      <w:proofErr w:type="gramEnd"/>
      <w:r w:rsidRPr="00B16A83">
        <w:rPr>
          <w:rStyle w:val="a8"/>
          <w:color w:val="auto"/>
          <w:sz w:val="28"/>
          <w:szCs w:val="28"/>
          <w:u w:val="none"/>
        </w:rPr>
        <w:t>очта</w:t>
      </w:r>
      <w:proofErr w:type="spellEnd"/>
      <w:r w:rsidRPr="00B16A83">
        <w:rPr>
          <w:rStyle w:val="a8"/>
          <w:color w:val="auto"/>
          <w:sz w:val="28"/>
          <w:szCs w:val="28"/>
          <w:u w:val="none"/>
        </w:rPr>
        <w:t xml:space="preserve">: </w:t>
      </w:r>
      <w:hyperlink r:id="rId6" w:history="1">
        <w:r w:rsidRPr="00B16A83">
          <w:rPr>
            <w:rStyle w:val="a8"/>
            <w:color w:val="auto"/>
            <w:sz w:val="28"/>
            <w:szCs w:val="28"/>
          </w:rPr>
          <w:t>tex_pred2@mail.ru</w:t>
        </w:r>
      </w:hyperlink>
      <w:r w:rsidRPr="00B16A83">
        <w:rPr>
          <w:sz w:val="28"/>
          <w:szCs w:val="28"/>
        </w:rPr>
        <w:t>,</w:t>
      </w:r>
      <w:r w:rsidRPr="00B16A83">
        <w:rPr>
          <w:rFonts w:eastAsiaTheme="minorEastAsia"/>
          <w:sz w:val="28"/>
          <w:szCs w:val="28"/>
        </w:rPr>
        <w:t xml:space="preserve"> </w:t>
      </w:r>
      <w:r w:rsidRPr="00B16A83">
        <w:rPr>
          <w:rStyle w:val="a8"/>
          <w:rFonts w:eastAsiaTheme="minorEastAsia"/>
          <w:color w:val="auto"/>
          <w:sz w:val="28"/>
          <w:szCs w:val="28"/>
        </w:rPr>
        <w:t>тел. 263-9729</w:t>
      </w:r>
    </w:p>
    <w:p w:rsidR="0060303D" w:rsidRDefault="0060303D" w:rsidP="0060303D">
      <w:pPr>
        <w:pStyle w:val="a4"/>
        <w:rPr>
          <w:rStyle w:val="a8"/>
          <w:rFonts w:eastAsiaTheme="minorEastAsia"/>
          <w:sz w:val="28"/>
          <w:szCs w:val="28"/>
        </w:rPr>
      </w:pPr>
    </w:p>
    <w:p w:rsidR="0060303D" w:rsidRDefault="0060303D" w:rsidP="0060303D">
      <w:pPr>
        <w:pStyle w:val="a4"/>
        <w:rPr>
          <w:rStyle w:val="a8"/>
          <w:rFonts w:eastAsiaTheme="minorEastAsia"/>
          <w:sz w:val="28"/>
          <w:szCs w:val="28"/>
        </w:rPr>
      </w:pPr>
    </w:p>
    <w:p w:rsidR="00D46E99" w:rsidRDefault="00D46E99"/>
    <w:sectPr w:rsidR="00D46E99" w:rsidSect="00D4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–"/>
      <w:lvlJc w:val="left"/>
      <w:pPr>
        <w:ind w:left="24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221" w:hanging="240"/>
      </w:pPr>
    </w:lvl>
    <w:lvl w:ilvl="4">
      <w:numFmt w:val="bullet"/>
      <w:lvlText w:val="•"/>
      <w:lvlJc w:val="left"/>
      <w:pPr>
        <w:ind w:left="2201" w:hanging="240"/>
      </w:pPr>
    </w:lvl>
    <w:lvl w:ilvl="5">
      <w:numFmt w:val="bullet"/>
      <w:lvlText w:val="•"/>
      <w:lvlJc w:val="left"/>
      <w:pPr>
        <w:ind w:left="3181" w:hanging="240"/>
      </w:pPr>
    </w:lvl>
    <w:lvl w:ilvl="6">
      <w:numFmt w:val="bullet"/>
      <w:lvlText w:val="•"/>
      <w:lvlJc w:val="left"/>
      <w:pPr>
        <w:ind w:left="4160" w:hanging="240"/>
      </w:pPr>
    </w:lvl>
    <w:lvl w:ilvl="7">
      <w:numFmt w:val="bullet"/>
      <w:lvlText w:val="•"/>
      <w:lvlJc w:val="left"/>
      <w:pPr>
        <w:ind w:left="5140" w:hanging="240"/>
      </w:pPr>
    </w:lvl>
    <w:lvl w:ilvl="8">
      <w:numFmt w:val="bullet"/>
      <w:lvlText w:val="•"/>
      <w:lvlJc w:val="left"/>
      <w:pPr>
        <w:ind w:left="6119" w:hanging="240"/>
      </w:pPr>
    </w:lvl>
  </w:abstractNum>
  <w:abstractNum w:abstractNumId="1">
    <w:nsid w:val="2C600AC3"/>
    <w:multiLevelType w:val="hybridMultilevel"/>
    <w:tmpl w:val="1F463B80"/>
    <w:lvl w:ilvl="0" w:tplc="1ADA6098">
      <w:start w:val="1"/>
      <w:numFmt w:val="decimal"/>
      <w:lvlText w:val="%1."/>
      <w:lvlJc w:val="left"/>
      <w:pPr>
        <w:tabs>
          <w:tab w:val="num" w:pos="3431"/>
        </w:tabs>
        <w:ind w:left="3431" w:hanging="312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03D"/>
    <w:rsid w:val="000500C6"/>
    <w:rsid w:val="001138E1"/>
    <w:rsid w:val="00166F5F"/>
    <w:rsid w:val="003172BA"/>
    <w:rsid w:val="00412F7A"/>
    <w:rsid w:val="00424C25"/>
    <w:rsid w:val="004B2F2E"/>
    <w:rsid w:val="004C1BC5"/>
    <w:rsid w:val="0060303D"/>
    <w:rsid w:val="007A58B6"/>
    <w:rsid w:val="007C3798"/>
    <w:rsid w:val="007D4ADA"/>
    <w:rsid w:val="00894656"/>
    <w:rsid w:val="009E34DB"/>
    <w:rsid w:val="00A54FCF"/>
    <w:rsid w:val="00B16A83"/>
    <w:rsid w:val="00B32A48"/>
    <w:rsid w:val="00C34473"/>
    <w:rsid w:val="00C6083E"/>
    <w:rsid w:val="00D00B8E"/>
    <w:rsid w:val="00D46E99"/>
    <w:rsid w:val="00DD2A48"/>
    <w:rsid w:val="00E4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166F5F"/>
    <w:pPr>
      <w:widowControl w:val="0"/>
      <w:autoSpaceDE w:val="0"/>
      <w:autoSpaceDN w:val="0"/>
      <w:adjustRightInd w:val="0"/>
      <w:ind w:left="54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2F2E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semiHidden/>
    <w:rsid w:val="0060303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60303D"/>
    <w:pPr>
      <w:spacing w:line="220" w:lineRule="auto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3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0303D"/>
    <w:rPr>
      <w:color w:val="5F5F5F" w:themeColor="hyperlink"/>
      <w:u w:val="single"/>
    </w:rPr>
  </w:style>
  <w:style w:type="paragraph" w:styleId="a9">
    <w:name w:val="Normal (Web)"/>
    <w:basedOn w:val="a"/>
    <w:rsid w:val="0060303D"/>
    <w:pPr>
      <w:suppressAutoHyphens/>
    </w:pPr>
    <w:rPr>
      <w:lang w:eastAsia="ar-SA"/>
    </w:rPr>
  </w:style>
  <w:style w:type="character" w:customStyle="1" w:styleId="js-extracted-address">
    <w:name w:val="js-extracted-address"/>
    <w:basedOn w:val="a0"/>
    <w:rsid w:val="0060303D"/>
  </w:style>
  <w:style w:type="character" w:customStyle="1" w:styleId="mail-message-map-nobreak">
    <w:name w:val="mail-message-map-nobreak"/>
    <w:basedOn w:val="a0"/>
    <w:rsid w:val="0060303D"/>
  </w:style>
  <w:style w:type="character" w:customStyle="1" w:styleId="20">
    <w:name w:val="Заголовок 2 Знак"/>
    <w:basedOn w:val="a0"/>
    <w:link w:val="2"/>
    <w:uiPriority w:val="1"/>
    <w:semiHidden/>
    <w:rsid w:val="00166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_pred2@mail.ru" TargetMode="External"/><Relationship Id="rId5" Type="http://schemas.openxmlformats.org/officeDocument/2006/relationships/hyperlink" Target="mailto:barakhovich-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2020-04-09T05:35:00Z</dcterms:created>
  <dcterms:modified xsi:type="dcterms:W3CDTF">2020-04-09T05:35:00Z</dcterms:modified>
</cp:coreProperties>
</file>